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401D" w14:textId="77777777" w:rsidR="0061473B" w:rsidRPr="00DA2525" w:rsidRDefault="0061473B" w:rsidP="0061473B">
      <w:pPr>
        <w:rPr>
          <w:rFonts w:ascii="Roboto" w:eastAsia="Segoe UI" w:hAnsi="Roboto"/>
          <w:b/>
          <w:bCs/>
          <w:sz w:val="32"/>
          <w:szCs w:val="32"/>
        </w:rPr>
      </w:pPr>
      <w:r w:rsidRPr="00DA2525">
        <w:rPr>
          <w:rFonts w:ascii="Roboto" w:hAnsi="Roboto"/>
          <w:b/>
          <w:bCs/>
          <w:sz w:val="32"/>
          <w:szCs w:val="32"/>
        </w:rPr>
        <w:t>Scotland’s Political Manifestos</w:t>
      </w:r>
      <w:r w:rsidRPr="00DA2525">
        <w:rPr>
          <w:rFonts w:ascii="Roboto" w:eastAsia="Segoe UI" w:hAnsi="Roboto"/>
          <w:b/>
          <w:bCs/>
          <w:sz w:val="32"/>
          <w:szCs w:val="32"/>
        </w:rPr>
        <w:t xml:space="preserve"> Review </w:t>
      </w:r>
    </w:p>
    <w:p w14:paraId="41D503FA" w14:textId="6CF24DB1" w:rsidR="00656204" w:rsidRDefault="00656204" w:rsidP="0061473B">
      <w:pPr>
        <w:rPr>
          <w:rFonts w:ascii="Roboto" w:hAnsi="Roboto"/>
          <w:b/>
          <w:bCs/>
          <w:sz w:val="28"/>
          <w:szCs w:val="28"/>
        </w:rPr>
      </w:pPr>
      <w:r>
        <w:rPr>
          <w:rFonts w:ascii="Roboto" w:hAnsi="Roboto"/>
          <w:b/>
          <w:bCs/>
          <w:sz w:val="28"/>
          <w:szCs w:val="28"/>
        </w:rPr>
        <w:t>Intro by Pauline Smith, DTAS CEO</w:t>
      </w:r>
    </w:p>
    <w:p w14:paraId="5B1FE3AE" w14:textId="77777777" w:rsidR="00656204" w:rsidRPr="004D61D9" w:rsidRDefault="00656204" w:rsidP="00656204">
      <w:pPr>
        <w:rPr>
          <w:rFonts w:ascii="Roboto" w:hAnsi="Roboto"/>
          <w:b/>
          <w:bCs/>
          <w:lang w:eastAsia="en-GB"/>
        </w:rPr>
      </w:pPr>
      <w:r w:rsidRPr="004D61D9">
        <w:rPr>
          <w:rFonts w:ascii="Roboto" w:hAnsi="Roboto"/>
          <w:b/>
          <w:bCs/>
          <w:lang w:eastAsia="en-GB"/>
        </w:rPr>
        <w:t>Looking Ahead</w:t>
      </w:r>
      <w:r>
        <w:rPr>
          <w:rFonts w:ascii="Roboto" w:hAnsi="Roboto"/>
          <w:b/>
          <w:bCs/>
          <w:lang w:eastAsia="en-GB"/>
        </w:rPr>
        <w:t xml:space="preserve"> by Pauline Smith, DTAS CEO</w:t>
      </w:r>
    </w:p>
    <w:p w14:paraId="716E6C4A" w14:textId="77777777" w:rsidR="00656204" w:rsidRPr="004D61D9" w:rsidRDefault="00656204" w:rsidP="00656204">
      <w:pPr>
        <w:rPr>
          <w:rFonts w:ascii="Roboto" w:hAnsi="Roboto"/>
          <w:sz w:val="22"/>
          <w:szCs w:val="22"/>
          <w:lang w:eastAsia="en-GB"/>
        </w:rPr>
      </w:pPr>
      <w:r w:rsidRPr="004D61D9">
        <w:rPr>
          <w:rFonts w:ascii="Roboto" w:hAnsi="Roboto"/>
          <w:sz w:val="22"/>
          <w:szCs w:val="22"/>
          <w:lang w:eastAsia="en-GB"/>
        </w:rPr>
        <w:t xml:space="preserve">This review is not about judging manifestos, it is about setting out, clearly what communities across Scotland say they need </w:t>
      </w:r>
      <w:proofErr w:type="gramStart"/>
      <w:r w:rsidRPr="004D61D9">
        <w:rPr>
          <w:rFonts w:ascii="Roboto" w:hAnsi="Roboto"/>
          <w:sz w:val="22"/>
          <w:szCs w:val="22"/>
          <w:lang w:eastAsia="en-GB"/>
        </w:rPr>
        <w:t>in order to</w:t>
      </w:r>
      <w:proofErr w:type="gramEnd"/>
      <w:r w:rsidRPr="004D61D9">
        <w:rPr>
          <w:rFonts w:ascii="Roboto" w:hAnsi="Roboto"/>
          <w:sz w:val="22"/>
          <w:szCs w:val="22"/>
          <w:lang w:eastAsia="en-GB"/>
        </w:rPr>
        <w:t xml:space="preserve"> flourish and where those needs intersect with the current political debate.</w:t>
      </w:r>
    </w:p>
    <w:p w14:paraId="343D4A2B" w14:textId="77777777" w:rsidR="00656204" w:rsidRPr="004D61D9" w:rsidRDefault="00656204" w:rsidP="00656204">
      <w:pPr>
        <w:rPr>
          <w:rFonts w:ascii="Roboto" w:hAnsi="Roboto"/>
          <w:sz w:val="22"/>
          <w:szCs w:val="22"/>
          <w:lang w:eastAsia="en-GB"/>
        </w:rPr>
      </w:pPr>
      <w:r w:rsidRPr="004D61D9">
        <w:rPr>
          <w:rFonts w:ascii="Roboto" w:hAnsi="Roboto"/>
          <w:sz w:val="22"/>
          <w:szCs w:val="22"/>
          <w:lang w:eastAsia="en-GB"/>
        </w:rPr>
        <w:t>What stands out is that community</w:t>
      </w:r>
      <w:r w:rsidRPr="004D61D9">
        <w:rPr>
          <w:rFonts w:ascii="Roboto" w:hAnsi="Roboto"/>
          <w:sz w:val="22"/>
          <w:szCs w:val="22"/>
          <w:lang w:eastAsia="en-GB"/>
        </w:rPr>
        <w:noBreakHyphen/>
        <w:t>led development is no longer marginal and the language of place, participation, fairness and transition runs through many party manifestos.  That matters and it reflects the progress and drive of communities over many years.</w:t>
      </w:r>
    </w:p>
    <w:p w14:paraId="2E53340E" w14:textId="77777777" w:rsidR="00656204" w:rsidRPr="004D61D9" w:rsidRDefault="00656204" w:rsidP="00656204">
      <w:pPr>
        <w:rPr>
          <w:rFonts w:ascii="Roboto" w:hAnsi="Roboto"/>
          <w:sz w:val="22"/>
          <w:szCs w:val="22"/>
          <w:lang w:eastAsia="en-GB"/>
        </w:rPr>
      </w:pPr>
      <w:r w:rsidRPr="004D61D9">
        <w:rPr>
          <w:rFonts w:ascii="Roboto" w:hAnsi="Roboto"/>
          <w:sz w:val="22"/>
          <w:szCs w:val="22"/>
          <w:lang w:eastAsia="en-GB"/>
        </w:rPr>
        <w:t>What matters just as much is what happens next.</w:t>
      </w:r>
    </w:p>
    <w:p w14:paraId="4900CE28" w14:textId="77777777" w:rsidR="00656204" w:rsidRPr="004D61D9" w:rsidRDefault="00656204" w:rsidP="00656204">
      <w:pPr>
        <w:rPr>
          <w:rFonts w:ascii="Roboto" w:hAnsi="Roboto"/>
          <w:sz w:val="22"/>
          <w:szCs w:val="22"/>
          <w:lang w:eastAsia="en-GB"/>
        </w:rPr>
      </w:pPr>
      <w:r w:rsidRPr="004D61D9">
        <w:rPr>
          <w:rFonts w:ascii="Roboto" w:hAnsi="Roboto"/>
          <w:sz w:val="22"/>
          <w:szCs w:val="22"/>
          <w:lang w:eastAsia="en-GB"/>
        </w:rPr>
        <w:t>The experience of development trusts shows that communities succeed when they are trusted with responsibility, backed with long</w:t>
      </w:r>
      <w:r w:rsidRPr="004D61D9">
        <w:rPr>
          <w:rFonts w:ascii="Roboto" w:hAnsi="Roboto"/>
          <w:sz w:val="22"/>
          <w:szCs w:val="22"/>
          <w:lang w:eastAsia="en-GB"/>
        </w:rPr>
        <w:noBreakHyphen/>
        <w:t>term support, and given real control over assets and decisions.  Where those conditions exist, communities deliver whether that is housing, vital social services, climate action, local enterprise or cultural or economic renewal.</w:t>
      </w:r>
    </w:p>
    <w:p w14:paraId="3EF1C2E7" w14:textId="77777777" w:rsidR="00656204" w:rsidRPr="004D61D9" w:rsidRDefault="00656204" w:rsidP="00656204">
      <w:pPr>
        <w:rPr>
          <w:rFonts w:ascii="Roboto" w:hAnsi="Roboto"/>
          <w:sz w:val="22"/>
          <w:szCs w:val="22"/>
          <w:lang w:eastAsia="en-GB"/>
        </w:rPr>
      </w:pPr>
      <w:r w:rsidRPr="004D61D9">
        <w:rPr>
          <w:rFonts w:ascii="Roboto" w:hAnsi="Roboto"/>
          <w:b/>
          <w:bCs/>
          <w:sz w:val="22"/>
          <w:szCs w:val="22"/>
          <w:lang w:eastAsia="en-GB"/>
        </w:rPr>
        <w:t xml:space="preserve">DTAS is ready to work with the next Scottish </w:t>
      </w:r>
      <w:proofErr w:type="gramStart"/>
      <w:r w:rsidRPr="004D61D9">
        <w:rPr>
          <w:rFonts w:ascii="Roboto" w:hAnsi="Roboto"/>
          <w:b/>
          <w:bCs/>
          <w:sz w:val="22"/>
          <w:szCs w:val="22"/>
          <w:lang w:eastAsia="en-GB"/>
        </w:rPr>
        <w:t>Government</w:t>
      </w:r>
      <w:proofErr w:type="gramEnd"/>
      <w:r>
        <w:rPr>
          <w:rFonts w:ascii="Roboto" w:hAnsi="Roboto"/>
          <w:sz w:val="22"/>
          <w:szCs w:val="22"/>
          <w:lang w:eastAsia="en-GB"/>
        </w:rPr>
        <w:t xml:space="preserve"> and o</w:t>
      </w:r>
      <w:r w:rsidRPr="004D61D9">
        <w:rPr>
          <w:rFonts w:ascii="Roboto" w:hAnsi="Roboto"/>
          <w:sz w:val="22"/>
          <w:szCs w:val="22"/>
          <w:lang w:eastAsia="en-GB"/>
        </w:rPr>
        <w:t>ur focus is practical and embedded in the needs of the communities we work with.  Getting the systems right so community</w:t>
      </w:r>
      <w:r w:rsidRPr="004D61D9">
        <w:rPr>
          <w:rFonts w:ascii="Roboto" w:hAnsi="Roboto"/>
          <w:sz w:val="22"/>
          <w:szCs w:val="22"/>
          <w:lang w:eastAsia="en-GB"/>
        </w:rPr>
        <w:noBreakHyphen/>
        <w:t xml:space="preserve">led action is viable in every part of Scotland, not just </w:t>
      </w:r>
      <w:proofErr w:type="gramStart"/>
      <w:r w:rsidRPr="004D61D9">
        <w:rPr>
          <w:rFonts w:ascii="Roboto" w:hAnsi="Roboto"/>
          <w:sz w:val="22"/>
          <w:szCs w:val="22"/>
          <w:lang w:eastAsia="en-GB"/>
        </w:rPr>
        <w:t>in spite of</w:t>
      </w:r>
      <w:proofErr w:type="gramEnd"/>
      <w:r w:rsidRPr="004D61D9">
        <w:rPr>
          <w:rFonts w:ascii="Roboto" w:hAnsi="Roboto"/>
          <w:sz w:val="22"/>
          <w:szCs w:val="22"/>
          <w:lang w:eastAsia="en-GB"/>
        </w:rPr>
        <w:t xml:space="preserve"> the odds or through necessity but because grassroots community-led action and delivery works.</w:t>
      </w:r>
    </w:p>
    <w:p w14:paraId="5BCEE0BF" w14:textId="77777777" w:rsidR="00656204" w:rsidRPr="004D61D9" w:rsidRDefault="00656204" w:rsidP="00656204">
      <w:pPr>
        <w:rPr>
          <w:rFonts w:ascii="Roboto" w:hAnsi="Roboto"/>
          <w:sz w:val="22"/>
          <w:szCs w:val="22"/>
          <w:lang w:eastAsia="en-GB"/>
        </w:rPr>
      </w:pPr>
      <w:r w:rsidRPr="004D61D9">
        <w:rPr>
          <w:rFonts w:ascii="Roboto" w:hAnsi="Roboto"/>
          <w:sz w:val="22"/>
          <w:szCs w:val="22"/>
          <w:lang w:eastAsia="en-GB"/>
        </w:rPr>
        <w:t>The DTAS manifesto sets out that offer clearly</w:t>
      </w:r>
      <w:r>
        <w:rPr>
          <w:rFonts w:ascii="Roboto" w:hAnsi="Roboto"/>
          <w:sz w:val="22"/>
          <w:szCs w:val="22"/>
          <w:lang w:eastAsia="en-GB"/>
        </w:rPr>
        <w:t xml:space="preserve"> and i</w:t>
      </w:r>
      <w:r w:rsidRPr="004D61D9">
        <w:rPr>
          <w:rFonts w:ascii="Roboto" w:hAnsi="Roboto"/>
          <w:sz w:val="22"/>
          <w:szCs w:val="22"/>
          <w:lang w:eastAsia="en-GB"/>
        </w:rPr>
        <w:t>t is grounded in what communities are already doing and in what they are ready to do next.  With the right partnership</w:t>
      </w:r>
      <w:r>
        <w:rPr>
          <w:rFonts w:ascii="Roboto" w:hAnsi="Roboto"/>
          <w:sz w:val="22"/>
          <w:szCs w:val="22"/>
          <w:lang w:eastAsia="en-GB"/>
        </w:rPr>
        <w:t xml:space="preserve"> between communities and government</w:t>
      </w:r>
      <w:r w:rsidRPr="004D61D9">
        <w:rPr>
          <w:rFonts w:ascii="Roboto" w:hAnsi="Roboto"/>
          <w:sz w:val="22"/>
          <w:szCs w:val="22"/>
          <w:lang w:eastAsia="en-GB"/>
        </w:rPr>
        <w:t>, Scotland can build an approach that is local, democratic, sustainable and fair - not as an aspiration, but as the best way to do things.</w:t>
      </w:r>
    </w:p>
    <w:p w14:paraId="2A90EE82" w14:textId="77777777" w:rsidR="00656204" w:rsidRPr="004D61D9" w:rsidRDefault="00656204" w:rsidP="00656204">
      <w:pPr>
        <w:rPr>
          <w:rFonts w:ascii="Roboto" w:hAnsi="Roboto"/>
          <w:sz w:val="22"/>
          <w:szCs w:val="22"/>
          <w:lang w:eastAsia="en-GB"/>
        </w:rPr>
      </w:pPr>
    </w:p>
    <w:p w14:paraId="318F2234" w14:textId="77777777" w:rsidR="00656204" w:rsidRDefault="00656204" w:rsidP="0061473B">
      <w:pPr>
        <w:rPr>
          <w:rFonts w:ascii="Roboto" w:hAnsi="Roboto"/>
          <w:b/>
          <w:bCs/>
          <w:sz w:val="28"/>
          <w:szCs w:val="28"/>
        </w:rPr>
      </w:pPr>
    </w:p>
    <w:p w14:paraId="2553499A" w14:textId="77777777" w:rsidR="00656204" w:rsidRDefault="00656204" w:rsidP="0061473B">
      <w:pPr>
        <w:rPr>
          <w:rFonts w:ascii="Roboto" w:hAnsi="Roboto"/>
          <w:b/>
          <w:bCs/>
          <w:sz w:val="28"/>
          <w:szCs w:val="28"/>
        </w:rPr>
      </w:pPr>
    </w:p>
    <w:p w14:paraId="0C7BF40B" w14:textId="77777777" w:rsidR="00656204" w:rsidRDefault="00656204" w:rsidP="0061473B">
      <w:pPr>
        <w:rPr>
          <w:rFonts w:ascii="Roboto" w:hAnsi="Roboto"/>
          <w:b/>
          <w:bCs/>
          <w:sz w:val="28"/>
          <w:szCs w:val="28"/>
        </w:rPr>
      </w:pPr>
    </w:p>
    <w:p w14:paraId="6D4119C8" w14:textId="77777777" w:rsidR="00656204" w:rsidRDefault="00656204" w:rsidP="0061473B">
      <w:pPr>
        <w:rPr>
          <w:rFonts w:ascii="Roboto" w:hAnsi="Roboto"/>
          <w:b/>
          <w:bCs/>
          <w:sz w:val="28"/>
          <w:szCs w:val="28"/>
        </w:rPr>
      </w:pPr>
    </w:p>
    <w:p w14:paraId="3C52665D" w14:textId="77777777" w:rsidR="00656204" w:rsidRDefault="00656204">
      <w:pPr>
        <w:rPr>
          <w:rFonts w:ascii="Roboto" w:hAnsi="Roboto"/>
          <w:b/>
          <w:bCs/>
          <w:sz w:val="28"/>
          <w:szCs w:val="28"/>
        </w:rPr>
      </w:pPr>
      <w:r>
        <w:rPr>
          <w:rFonts w:ascii="Roboto" w:hAnsi="Roboto"/>
          <w:b/>
          <w:bCs/>
          <w:sz w:val="28"/>
          <w:szCs w:val="28"/>
        </w:rPr>
        <w:br w:type="page"/>
      </w:r>
    </w:p>
    <w:p w14:paraId="67EC5E98" w14:textId="151AB304" w:rsidR="0061473B" w:rsidRPr="009F63E9" w:rsidRDefault="0061473B" w:rsidP="0061473B">
      <w:pPr>
        <w:rPr>
          <w:rFonts w:ascii="Roboto" w:hAnsi="Roboto"/>
          <w:b/>
          <w:bCs/>
          <w:sz w:val="28"/>
          <w:szCs w:val="28"/>
        </w:rPr>
      </w:pPr>
      <w:r w:rsidRPr="009F63E9">
        <w:rPr>
          <w:rFonts w:ascii="Roboto" w:hAnsi="Roboto"/>
          <w:b/>
          <w:bCs/>
          <w:sz w:val="28"/>
          <w:szCs w:val="28"/>
        </w:rPr>
        <w:lastRenderedPageBreak/>
        <w:t>How Party Manifestos relate to the DTAS Manifesto Pillars and Calls for Action</w:t>
      </w:r>
    </w:p>
    <w:p w14:paraId="71F5D7B0" w14:textId="77777777" w:rsidR="0061473B" w:rsidRPr="00A42B6D" w:rsidRDefault="0061473B" w:rsidP="0061473B">
      <w:pPr>
        <w:spacing w:before="210" w:after="210" w:line="300" w:lineRule="auto"/>
        <w:rPr>
          <w:rFonts w:ascii="Roboto" w:hAnsi="Roboto"/>
          <w:sz w:val="22"/>
          <w:szCs w:val="22"/>
        </w:rPr>
      </w:pPr>
      <w:r w:rsidRPr="00A42B6D">
        <w:rPr>
          <w:rFonts w:ascii="Roboto" w:eastAsia="Segoe UI" w:hAnsi="Roboto" w:cs="Segoe UI"/>
          <w:sz w:val="22"/>
          <w:szCs w:val="22"/>
        </w:rPr>
        <w:t xml:space="preserve">Ahead of the Scottish Parliament election, the Development Trusts Association Scotland (DTAS) reviewed the main party manifestos to explore how current policy commitments align with the </w:t>
      </w:r>
      <w:r w:rsidRPr="00A42B6D">
        <w:rPr>
          <w:rFonts w:ascii="Roboto" w:eastAsia="Segoe UI" w:hAnsi="Roboto" w:cs="Segoe UI"/>
          <w:b/>
          <w:bCs/>
          <w:sz w:val="22"/>
          <w:szCs w:val="22"/>
        </w:rPr>
        <w:t>five pillars and calls for action in the DTAS Community</w:t>
      </w:r>
      <w:r w:rsidRPr="00A42B6D">
        <w:rPr>
          <w:rFonts w:ascii="Roboto" w:hAnsi="Roboto"/>
          <w:sz w:val="22"/>
          <w:szCs w:val="22"/>
        </w:rPr>
        <w:noBreakHyphen/>
      </w:r>
      <w:r w:rsidRPr="00A42B6D">
        <w:rPr>
          <w:rFonts w:ascii="Roboto" w:eastAsia="Segoe UI" w:hAnsi="Roboto" w:cs="Segoe UI"/>
          <w:b/>
          <w:bCs/>
          <w:sz w:val="22"/>
          <w:szCs w:val="22"/>
        </w:rPr>
        <w:t>Led Manifesto</w:t>
      </w:r>
      <w:r w:rsidRPr="00A42B6D">
        <w:rPr>
          <w:rFonts w:ascii="Roboto" w:eastAsia="Segoe UI" w:hAnsi="Roboto" w:cs="Segoe UI"/>
          <w:sz w:val="22"/>
          <w:szCs w:val="22"/>
        </w:rPr>
        <w:t>.</w:t>
      </w:r>
    </w:p>
    <w:p w14:paraId="7F607F68" w14:textId="77777777" w:rsidR="0061473B" w:rsidRPr="00A42B6D" w:rsidRDefault="0061473B" w:rsidP="0061473B">
      <w:pPr>
        <w:spacing w:before="210" w:after="210" w:line="300" w:lineRule="auto"/>
        <w:rPr>
          <w:rFonts w:ascii="Roboto" w:hAnsi="Roboto"/>
          <w:sz w:val="22"/>
          <w:szCs w:val="22"/>
        </w:rPr>
      </w:pPr>
      <w:r w:rsidRPr="00A42B6D">
        <w:rPr>
          <w:rFonts w:ascii="Roboto" w:eastAsia="Segoe UI" w:hAnsi="Roboto" w:cs="Segoe UI"/>
          <w:sz w:val="22"/>
          <w:szCs w:val="22"/>
        </w:rPr>
        <w:t xml:space="preserve">Communities across Scotland are already delivering change by delivering vital services, creating housing, jobs, climate solutions and vibrant communities. </w:t>
      </w:r>
      <w:r>
        <w:rPr>
          <w:rFonts w:ascii="Roboto" w:eastAsia="Segoe UI" w:hAnsi="Roboto" w:cs="Segoe UI"/>
          <w:sz w:val="22"/>
          <w:szCs w:val="22"/>
        </w:rPr>
        <w:t xml:space="preserve"> </w:t>
      </w:r>
      <w:r w:rsidRPr="00A42B6D">
        <w:rPr>
          <w:rFonts w:ascii="Roboto" w:eastAsia="Segoe UI" w:hAnsi="Roboto" w:cs="Segoe UI"/>
          <w:sz w:val="22"/>
          <w:szCs w:val="22"/>
        </w:rPr>
        <w:t>Development trusts and other community</w:t>
      </w:r>
      <w:r w:rsidRPr="00A42B6D">
        <w:rPr>
          <w:rFonts w:ascii="Roboto" w:hAnsi="Roboto"/>
          <w:sz w:val="22"/>
          <w:szCs w:val="22"/>
        </w:rPr>
        <w:noBreakHyphen/>
      </w:r>
      <w:r w:rsidRPr="00A42B6D">
        <w:rPr>
          <w:rFonts w:ascii="Roboto" w:eastAsia="Segoe UI" w:hAnsi="Roboto" w:cs="Segoe UI"/>
          <w:sz w:val="22"/>
          <w:szCs w:val="22"/>
        </w:rPr>
        <w:t>led enterprises sit at the heart of this work, often stepping in where markets fail and public services are stretched.</w:t>
      </w:r>
      <w:r>
        <w:rPr>
          <w:rFonts w:ascii="Roboto" w:eastAsia="Segoe UI" w:hAnsi="Roboto" w:cs="Segoe UI"/>
          <w:sz w:val="22"/>
          <w:szCs w:val="22"/>
        </w:rPr>
        <w:t xml:space="preserve">  How far do our political parties in Scotland go in their commitments to support this work?</w:t>
      </w:r>
    </w:p>
    <w:p w14:paraId="3404BE61" w14:textId="77777777" w:rsidR="0061473B" w:rsidRPr="00A42B6D" w:rsidRDefault="0061473B" w:rsidP="0061473B">
      <w:pPr>
        <w:spacing w:before="210" w:after="210" w:line="300" w:lineRule="auto"/>
        <w:rPr>
          <w:rFonts w:ascii="Roboto" w:hAnsi="Roboto"/>
          <w:sz w:val="22"/>
          <w:szCs w:val="22"/>
        </w:rPr>
      </w:pPr>
      <w:r w:rsidRPr="00A42B6D">
        <w:rPr>
          <w:rFonts w:ascii="Roboto" w:eastAsia="Segoe UI" w:hAnsi="Roboto" w:cs="Segoe UI"/>
          <w:sz w:val="22"/>
          <w:szCs w:val="22"/>
        </w:rPr>
        <w:t xml:space="preserve">This review is </w:t>
      </w:r>
      <w:r w:rsidRPr="00A42B6D">
        <w:rPr>
          <w:rFonts w:ascii="Roboto" w:eastAsia="Segoe UI" w:hAnsi="Roboto" w:cs="Segoe UI"/>
          <w:b/>
          <w:bCs/>
          <w:sz w:val="22"/>
          <w:szCs w:val="22"/>
        </w:rPr>
        <w:t>non</w:t>
      </w:r>
      <w:r w:rsidRPr="00A42B6D">
        <w:rPr>
          <w:rFonts w:ascii="Roboto" w:hAnsi="Roboto"/>
          <w:sz w:val="22"/>
          <w:szCs w:val="22"/>
        </w:rPr>
        <w:noBreakHyphen/>
      </w:r>
      <w:r w:rsidRPr="00A42B6D">
        <w:rPr>
          <w:rFonts w:ascii="Roboto" w:eastAsia="Segoe UI" w:hAnsi="Roboto" w:cs="Segoe UI"/>
          <w:b/>
          <w:bCs/>
          <w:sz w:val="22"/>
          <w:szCs w:val="22"/>
        </w:rPr>
        <w:t xml:space="preserve">partisan </w:t>
      </w:r>
      <w:r w:rsidRPr="00A42B6D">
        <w:rPr>
          <w:rFonts w:ascii="Roboto" w:eastAsia="Segoe UI" w:hAnsi="Roboto" w:cs="Segoe UI"/>
          <w:sz w:val="22"/>
          <w:szCs w:val="22"/>
        </w:rPr>
        <w:t>and DTAS does not endorse any political party.  Instead, we have used our manifesto, that is shaped by communities, as a lens to understand where party policies reflect community</w:t>
      </w:r>
      <w:r w:rsidRPr="00A42B6D">
        <w:rPr>
          <w:rFonts w:ascii="Roboto" w:hAnsi="Roboto"/>
          <w:sz w:val="22"/>
          <w:szCs w:val="22"/>
        </w:rPr>
        <w:noBreakHyphen/>
      </w:r>
      <w:r w:rsidRPr="00A42B6D">
        <w:rPr>
          <w:rFonts w:ascii="Roboto" w:eastAsia="Segoe UI" w:hAnsi="Roboto" w:cs="Segoe UI"/>
          <w:sz w:val="22"/>
          <w:szCs w:val="22"/>
        </w:rPr>
        <w:t>led priorities, where they partially align and where gaps remain.</w:t>
      </w:r>
    </w:p>
    <w:p w14:paraId="350863FC" w14:textId="77777777" w:rsidR="0061473B" w:rsidRPr="007D08C0" w:rsidRDefault="0061473B" w:rsidP="0061473B">
      <w:pPr>
        <w:rPr>
          <w:rFonts w:ascii="Roboto" w:hAnsi="Roboto"/>
          <w:b/>
          <w:bCs/>
          <w:sz w:val="32"/>
          <w:szCs w:val="32"/>
        </w:rPr>
      </w:pPr>
      <w:r w:rsidRPr="007D08C0">
        <w:rPr>
          <w:rFonts w:ascii="Roboto" w:hAnsi="Roboto"/>
          <w:b/>
          <w:bCs/>
          <w:sz w:val="32"/>
          <w:szCs w:val="32"/>
        </w:rPr>
        <w:t>The DTAS Five Pillars</w:t>
      </w:r>
    </w:p>
    <w:p w14:paraId="1DF07EBC" w14:textId="77777777" w:rsidR="0061473B" w:rsidRPr="007D08C0" w:rsidRDefault="0061473B" w:rsidP="0061473B">
      <w:pPr>
        <w:pStyle w:val="ListParagraph"/>
        <w:numPr>
          <w:ilvl w:val="0"/>
          <w:numId w:val="3"/>
        </w:numPr>
        <w:spacing w:before="210" w:after="210" w:line="300" w:lineRule="auto"/>
        <w:rPr>
          <w:rFonts w:ascii="Roboto" w:eastAsia="Segoe UI" w:hAnsi="Roboto" w:cs="Segoe UI"/>
          <w:i/>
          <w:iCs/>
          <w:sz w:val="22"/>
          <w:szCs w:val="22"/>
        </w:rPr>
      </w:pPr>
      <w:r w:rsidRPr="007D08C0">
        <w:rPr>
          <w:rFonts w:ascii="Roboto" w:eastAsia="Segoe UI" w:hAnsi="Roboto" w:cs="Segoe UI"/>
          <w:b/>
          <w:bCs/>
          <w:sz w:val="22"/>
          <w:szCs w:val="22"/>
        </w:rPr>
        <w:t>A sustainable, supportive environment for communities</w:t>
      </w:r>
      <w:r w:rsidRPr="007D08C0">
        <w:rPr>
          <w:rFonts w:ascii="Roboto" w:hAnsi="Roboto"/>
          <w:sz w:val="22"/>
          <w:szCs w:val="22"/>
        </w:rPr>
        <w:br/>
      </w:r>
      <w:r w:rsidRPr="007D08C0">
        <w:rPr>
          <w:rFonts w:ascii="Roboto" w:eastAsia="Segoe UI" w:hAnsi="Roboto" w:cs="Segoe UI"/>
          <w:sz w:val="22"/>
          <w:szCs w:val="22"/>
        </w:rPr>
        <w:t xml:space="preserve"> </w:t>
      </w:r>
      <w:r w:rsidRPr="007D08C0">
        <w:rPr>
          <w:rFonts w:ascii="Roboto" w:eastAsia="Segoe UI" w:hAnsi="Roboto" w:cs="Segoe UI"/>
          <w:i/>
          <w:iCs/>
          <w:sz w:val="22"/>
          <w:szCs w:val="22"/>
        </w:rPr>
        <w:t>Unlocking the full potential of development trusts and other community</w:t>
      </w:r>
      <w:r w:rsidRPr="007D08C0">
        <w:rPr>
          <w:rFonts w:ascii="Roboto" w:hAnsi="Roboto"/>
          <w:sz w:val="22"/>
          <w:szCs w:val="22"/>
        </w:rPr>
        <w:noBreakHyphen/>
      </w:r>
      <w:r w:rsidRPr="007D08C0">
        <w:rPr>
          <w:rFonts w:ascii="Roboto" w:eastAsia="Segoe UI" w:hAnsi="Roboto" w:cs="Segoe UI"/>
          <w:i/>
          <w:iCs/>
          <w:sz w:val="22"/>
          <w:szCs w:val="22"/>
        </w:rPr>
        <w:t>led enterprises.</w:t>
      </w:r>
    </w:p>
    <w:p w14:paraId="2E3AB103" w14:textId="77777777" w:rsidR="0061473B" w:rsidRPr="007D08C0" w:rsidRDefault="0061473B" w:rsidP="0061473B">
      <w:pPr>
        <w:pStyle w:val="ListParagraph"/>
        <w:numPr>
          <w:ilvl w:val="0"/>
          <w:numId w:val="3"/>
        </w:numPr>
        <w:spacing w:before="210" w:after="210" w:line="300" w:lineRule="auto"/>
        <w:rPr>
          <w:rFonts w:ascii="Roboto" w:eastAsia="Segoe UI" w:hAnsi="Roboto" w:cs="Segoe UI"/>
          <w:i/>
          <w:iCs/>
          <w:sz w:val="22"/>
          <w:szCs w:val="22"/>
        </w:rPr>
      </w:pPr>
      <w:r w:rsidRPr="007D08C0">
        <w:rPr>
          <w:rFonts w:ascii="Roboto" w:eastAsia="Segoe UI" w:hAnsi="Roboto" w:cs="Segoe UI"/>
          <w:b/>
          <w:bCs/>
          <w:sz w:val="22"/>
          <w:szCs w:val="22"/>
        </w:rPr>
        <w:t>Developing local democracy</w:t>
      </w:r>
      <w:r w:rsidRPr="007D08C0">
        <w:rPr>
          <w:rFonts w:ascii="Roboto" w:hAnsi="Roboto"/>
          <w:sz w:val="22"/>
          <w:szCs w:val="22"/>
        </w:rPr>
        <w:br/>
      </w:r>
      <w:r w:rsidRPr="007D08C0">
        <w:rPr>
          <w:rFonts w:ascii="Roboto" w:eastAsia="Segoe UI" w:hAnsi="Roboto" w:cs="Segoe UI"/>
          <w:sz w:val="22"/>
          <w:szCs w:val="22"/>
        </w:rPr>
        <w:t xml:space="preserve"> </w:t>
      </w:r>
      <w:r w:rsidRPr="007D08C0">
        <w:rPr>
          <w:rFonts w:ascii="Roboto" w:eastAsia="Segoe UI" w:hAnsi="Roboto" w:cs="Segoe UI"/>
          <w:i/>
          <w:iCs/>
          <w:sz w:val="22"/>
          <w:szCs w:val="22"/>
        </w:rPr>
        <w:t>Strong, local, participatory and accountable.</w:t>
      </w:r>
    </w:p>
    <w:p w14:paraId="1CA59B35" w14:textId="77777777" w:rsidR="0061473B" w:rsidRPr="007D08C0" w:rsidRDefault="0061473B" w:rsidP="0061473B">
      <w:pPr>
        <w:pStyle w:val="ListParagraph"/>
        <w:numPr>
          <w:ilvl w:val="0"/>
          <w:numId w:val="3"/>
        </w:numPr>
        <w:spacing w:before="210" w:after="210" w:line="300" w:lineRule="auto"/>
        <w:rPr>
          <w:rFonts w:ascii="Roboto" w:eastAsia="Segoe UI" w:hAnsi="Roboto" w:cs="Segoe UI"/>
          <w:i/>
          <w:iCs/>
          <w:sz w:val="22"/>
          <w:szCs w:val="22"/>
        </w:rPr>
      </w:pPr>
      <w:r w:rsidRPr="007D08C0">
        <w:rPr>
          <w:rFonts w:ascii="Roboto" w:eastAsia="Segoe UI" w:hAnsi="Roboto" w:cs="Segoe UI"/>
          <w:b/>
          <w:bCs/>
          <w:sz w:val="22"/>
          <w:szCs w:val="22"/>
        </w:rPr>
        <w:t>An inclusive, sustainable, wellbeing economy</w:t>
      </w:r>
      <w:r w:rsidRPr="007D08C0">
        <w:rPr>
          <w:rFonts w:ascii="Roboto" w:hAnsi="Roboto"/>
          <w:sz w:val="22"/>
          <w:szCs w:val="22"/>
        </w:rPr>
        <w:br/>
      </w:r>
      <w:r w:rsidRPr="007D08C0">
        <w:rPr>
          <w:rFonts w:ascii="Roboto" w:eastAsia="Segoe UI" w:hAnsi="Roboto" w:cs="Segoe UI"/>
          <w:sz w:val="22"/>
          <w:szCs w:val="22"/>
        </w:rPr>
        <w:t xml:space="preserve"> </w:t>
      </w:r>
      <w:r w:rsidRPr="007D08C0">
        <w:rPr>
          <w:rFonts w:ascii="Roboto" w:eastAsia="Segoe UI" w:hAnsi="Roboto" w:cs="Segoe UI"/>
          <w:i/>
          <w:iCs/>
          <w:sz w:val="22"/>
          <w:szCs w:val="22"/>
        </w:rPr>
        <w:t>Creating community wealth that works for people and planet.</w:t>
      </w:r>
    </w:p>
    <w:p w14:paraId="183FEEF0" w14:textId="77777777" w:rsidR="0061473B" w:rsidRPr="007D08C0" w:rsidRDefault="0061473B" w:rsidP="0061473B">
      <w:pPr>
        <w:pStyle w:val="ListParagraph"/>
        <w:numPr>
          <w:ilvl w:val="0"/>
          <w:numId w:val="3"/>
        </w:numPr>
        <w:spacing w:before="210" w:after="210" w:line="300" w:lineRule="auto"/>
        <w:rPr>
          <w:rFonts w:ascii="Roboto" w:eastAsia="Segoe UI" w:hAnsi="Roboto" w:cs="Segoe UI"/>
          <w:i/>
          <w:iCs/>
          <w:sz w:val="22"/>
          <w:szCs w:val="22"/>
        </w:rPr>
      </w:pPr>
      <w:r w:rsidRPr="007D08C0">
        <w:rPr>
          <w:rFonts w:ascii="Roboto" w:eastAsia="Segoe UI" w:hAnsi="Roboto" w:cs="Segoe UI"/>
          <w:b/>
          <w:bCs/>
          <w:sz w:val="22"/>
          <w:szCs w:val="22"/>
        </w:rPr>
        <w:t>Land reform and community ownership</w:t>
      </w:r>
      <w:r w:rsidRPr="007D08C0">
        <w:rPr>
          <w:rFonts w:ascii="Roboto" w:hAnsi="Roboto"/>
          <w:sz w:val="22"/>
          <w:szCs w:val="22"/>
        </w:rPr>
        <w:br/>
      </w:r>
      <w:r w:rsidRPr="007D08C0">
        <w:rPr>
          <w:rFonts w:ascii="Roboto" w:eastAsia="Segoe UI" w:hAnsi="Roboto" w:cs="Segoe UI"/>
          <w:sz w:val="22"/>
          <w:szCs w:val="22"/>
        </w:rPr>
        <w:t xml:space="preserve"> </w:t>
      </w:r>
      <w:r w:rsidRPr="007D08C0">
        <w:rPr>
          <w:rFonts w:ascii="Roboto" w:eastAsia="Segoe UI" w:hAnsi="Roboto" w:cs="Segoe UI"/>
          <w:i/>
          <w:iCs/>
          <w:sz w:val="22"/>
          <w:szCs w:val="22"/>
        </w:rPr>
        <w:t>Communities having greater control over assets and land.</w:t>
      </w:r>
    </w:p>
    <w:p w14:paraId="67BE26E1" w14:textId="77777777" w:rsidR="0061473B" w:rsidRPr="007D08C0" w:rsidRDefault="0061473B" w:rsidP="0061473B">
      <w:pPr>
        <w:pStyle w:val="ListParagraph"/>
        <w:numPr>
          <w:ilvl w:val="0"/>
          <w:numId w:val="3"/>
        </w:numPr>
        <w:spacing w:before="210" w:after="210" w:line="300" w:lineRule="auto"/>
        <w:rPr>
          <w:rFonts w:ascii="Roboto" w:eastAsia="Segoe UI" w:hAnsi="Roboto" w:cs="Segoe UI"/>
          <w:i/>
          <w:iCs/>
          <w:sz w:val="22"/>
          <w:szCs w:val="22"/>
        </w:rPr>
      </w:pPr>
      <w:r w:rsidRPr="007D08C0">
        <w:rPr>
          <w:rFonts w:ascii="Roboto" w:eastAsia="Segoe UI" w:hAnsi="Roboto" w:cs="Segoe UI"/>
          <w:b/>
          <w:bCs/>
          <w:sz w:val="22"/>
          <w:szCs w:val="22"/>
        </w:rPr>
        <w:t>A just transition</w:t>
      </w:r>
      <w:r w:rsidRPr="007D08C0">
        <w:rPr>
          <w:rFonts w:ascii="Roboto" w:hAnsi="Roboto"/>
          <w:sz w:val="22"/>
          <w:szCs w:val="22"/>
        </w:rPr>
        <w:br/>
      </w:r>
      <w:r w:rsidRPr="007D08C0">
        <w:rPr>
          <w:rFonts w:ascii="Roboto" w:eastAsia="Segoe UI" w:hAnsi="Roboto" w:cs="Segoe UI"/>
          <w:sz w:val="22"/>
          <w:szCs w:val="22"/>
        </w:rPr>
        <w:t xml:space="preserve"> </w:t>
      </w:r>
      <w:r w:rsidRPr="007D08C0">
        <w:rPr>
          <w:rFonts w:ascii="Roboto" w:eastAsia="Segoe UI" w:hAnsi="Roboto" w:cs="Segoe UI"/>
          <w:i/>
          <w:iCs/>
          <w:sz w:val="22"/>
          <w:szCs w:val="22"/>
        </w:rPr>
        <w:t>Communities leading change towards a fairer, greener future.</w:t>
      </w:r>
    </w:p>
    <w:p w14:paraId="04E680B3" w14:textId="77777777" w:rsidR="0061473B" w:rsidRPr="007D08C0" w:rsidRDefault="0061473B" w:rsidP="0061473B">
      <w:pPr>
        <w:spacing w:after="0" w:line="300" w:lineRule="auto"/>
        <w:rPr>
          <w:rFonts w:ascii="Roboto" w:hAnsi="Roboto"/>
          <w:sz w:val="22"/>
          <w:szCs w:val="22"/>
        </w:rPr>
      </w:pPr>
    </w:p>
    <w:p w14:paraId="19E40947" w14:textId="77777777" w:rsidR="0061473B" w:rsidRDefault="0061473B" w:rsidP="0061473B">
      <w:pPr>
        <w:rPr>
          <w:rFonts w:ascii="Roboto" w:hAnsi="Roboto"/>
          <w:b/>
          <w:bCs/>
        </w:rPr>
      </w:pPr>
      <w:r>
        <w:rPr>
          <w:rFonts w:ascii="Roboto" w:hAnsi="Roboto"/>
          <w:b/>
          <w:bCs/>
        </w:rPr>
        <w:br w:type="page"/>
      </w:r>
    </w:p>
    <w:p w14:paraId="5C44AFC0" w14:textId="77777777" w:rsidR="0061473B" w:rsidRPr="00A043AC" w:rsidRDefault="0061473B" w:rsidP="0061473B">
      <w:pPr>
        <w:rPr>
          <w:rFonts w:ascii="Roboto" w:hAnsi="Roboto"/>
          <w:b/>
          <w:bCs/>
        </w:rPr>
      </w:pPr>
      <w:r w:rsidRPr="00A043AC">
        <w:rPr>
          <w:rFonts w:ascii="Roboto" w:hAnsi="Roboto"/>
          <w:b/>
          <w:bCs/>
        </w:rPr>
        <w:lastRenderedPageBreak/>
        <w:t>Pillar 1</w:t>
      </w:r>
      <w:r>
        <w:rPr>
          <w:rFonts w:ascii="Roboto" w:hAnsi="Roboto"/>
          <w:b/>
          <w:bCs/>
        </w:rPr>
        <w:t xml:space="preserve"> - </w:t>
      </w:r>
      <w:r w:rsidRPr="00A043AC">
        <w:rPr>
          <w:rFonts w:ascii="Roboto" w:hAnsi="Roboto"/>
          <w:b/>
          <w:bCs/>
        </w:rPr>
        <w:t>A Sustainable, Supportive Environment for Communities</w:t>
      </w:r>
    </w:p>
    <w:p w14:paraId="5217331D" w14:textId="77777777" w:rsidR="0061473B" w:rsidRPr="00D844F6" w:rsidRDefault="0061473B" w:rsidP="0061473B">
      <w:pPr>
        <w:rPr>
          <w:rFonts w:ascii="Roboto" w:hAnsi="Roboto"/>
          <w:b/>
          <w:bCs/>
          <w:i/>
          <w:iCs/>
          <w:sz w:val="22"/>
          <w:szCs w:val="22"/>
        </w:rPr>
      </w:pPr>
      <w:r w:rsidRPr="00D844F6">
        <w:rPr>
          <w:rFonts w:ascii="Roboto" w:hAnsi="Roboto"/>
          <w:b/>
          <w:bCs/>
          <w:i/>
          <w:iCs/>
          <w:sz w:val="22"/>
          <w:szCs w:val="22"/>
        </w:rPr>
        <w:t>Unlocking the Full Potential of Development Trusts and Other Community</w:t>
      </w:r>
      <w:r w:rsidRPr="00D844F6">
        <w:rPr>
          <w:rFonts w:ascii="Roboto" w:hAnsi="Roboto"/>
          <w:b/>
          <w:bCs/>
          <w:i/>
          <w:iCs/>
          <w:sz w:val="22"/>
          <w:szCs w:val="22"/>
        </w:rPr>
        <w:noBreakHyphen/>
        <w:t>Led Enterprises</w:t>
      </w:r>
    </w:p>
    <w:p w14:paraId="5F10BB9F" w14:textId="77777777" w:rsidR="0061473B" w:rsidRPr="00452F66" w:rsidRDefault="0061473B" w:rsidP="0061473B">
      <w:pPr>
        <w:spacing w:before="210" w:after="210" w:line="300" w:lineRule="auto"/>
        <w:rPr>
          <w:rFonts w:ascii="Roboto" w:hAnsi="Roboto"/>
          <w:sz w:val="22"/>
          <w:szCs w:val="22"/>
        </w:rPr>
      </w:pPr>
      <w:r w:rsidRPr="00452F66">
        <w:rPr>
          <w:rFonts w:ascii="Roboto" w:eastAsia="Segoe UI" w:hAnsi="Roboto" w:cs="Segoe UI"/>
          <w:sz w:val="22"/>
          <w:szCs w:val="22"/>
        </w:rPr>
        <w:t>All the party manifestos reviewed recognise the importance of communities and local places. References to regeneration, neighbourhood renewal, rural and island resilience, and place</w:t>
      </w:r>
      <w:r w:rsidRPr="00452F66">
        <w:rPr>
          <w:rFonts w:ascii="Roboto" w:hAnsi="Roboto"/>
          <w:sz w:val="22"/>
          <w:szCs w:val="22"/>
        </w:rPr>
        <w:noBreakHyphen/>
      </w:r>
      <w:r w:rsidRPr="00452F66">
        <w:rPr>
          <w:rFonts w:ascii="Roboto" w:eastAsia="Segoe UI" w:hAnsi="Roboto" w:cs="Segoe UI"/>
          <w:sz w:val="22"/>
          <w:szCs w:val="22"/>
        </w:rPr>
        <w:t>based policy appear across the political spectrum.</w:t>
      </w:r>
    </w:p>
    <w:p w14:paraId="1FFAA5AB" w14:textId="77777777" w:rsidR="0061473B" w:rsidRPr="00452F66" w:rsidRDefault="0061473B" w:rsidP="0061473B">
      <w:pPr>
        <w:spacing w:before="210" w:after="210" w:line="300" w:lineRule="auto"/>
        <w:rPr>
          <w:rFonts w:ascii="Roboto" w:hAnsi="Roboto"/>
          <w:sz w:val="22"/>
          <w:szCs w:val="22"/>
        </w:rPr>
      </w:pPr>
      <w:r w:rsidRPr="00452F66">
        <w:rPr>
          <w:rFonts w:ascii="Roboto" w:eastAsia="Segoe UI" w:hAnsi="Roboto" w:cs="Segoe UI"/>
          <w:sz w:val="22"/>
          <w:szCs w:val="22"/>
        </w:rPr>
        <w:t xml:space="preserve">Where approaches differ is in how far manifestos address the </w:t>
      </w:r>
      <w:r w:rsidRPr="00452F66">
        <w:rPr>
          <w:rFonts w:ascii="Roboto" w:eastAsia="Segoe UI" w:hAnsi="Roboto" w:cs="Segoe UI"/>
          <w:b/>
          <w:bCs/>
          <w:sz w:val="22"/>
          <w:szCs w:val="22"/>
        </w:rPr>
        <w:t>long</w:t>
      </w:r>
      <w:r w:rsidRPr="00452F66">
        <w:rPr>
          <w:rFonts w:ascii="Roboto" w:hAnsi="Roboto"/>
          <w:sz w:val="22"/>
          <w:szCs w:val="22"/>
        </w:rPr>
        <w:noBreakHyphen/>
      </w:r>
      <w:r w:rsidRPr="00452F66">
        <w:rPr>
          <w:rFonts w:ascii="Roboto" w:eastAsia="Segoe UI" w:hAnsi="Roboto" w:cs="Segoe UI"/>
          <w:b/>
          <w:bCs/>
          <w:sz w:val="22"/>
          <w:szCs w:val="22"/>
        </w:rPr>
        <w:t>term conditions</w:t>
      </w:r>
      <w:r w:rsidRPr="00452F66">
        <w:rPr>
          <w:rFonts w:ascii="Roboto" w:eastAsia="Segoe UI" w:hAnsi="Roboto" w:cs="Segoe UI"/>
          <w:sz w:val="22"/>
          <w:szCs w:val="22"/>
        </w:rPr>
        <w:t xml:space="preserve"> that enable development trusts and community</w:t>
      </w:r>
      <w:r w:rsidRPr="00452F66">
        <w:rPr>
          <w:rFonts w:ascii="Roboto" w:hAnsi="Roboto"/>
          <w:sz w:val="22"/>
          <w:szCs w:val="22"/>
        </w:rPr>
        <w:noBreakHyphen/>
      </w:r>
      <w:r w:rsidRPr="00452F66">
        <w:rPr>
          <w:rFonts w:ascii="Roboto" w:eastAsia="Segoe UI" w:hAnsi="Roboto" w:cs="Segoe UI"/>
          <w:sz w:val="22"/>
          <w:szCs w:val="22"/>
        </w:rPr>
        <w:t xml:space="preserve">led enterprises to do what they already do well: </w:t>
      </w:r>
      <w:proofErr w:type="gramStart"/>
      <w:r w:rsidRPr="00452F66">
        <w:rPr>
          <w:rFonts w:ascii="Roboto" w:eastAsia="Segoe UI" w:hAnsi="Roboto" w:cs="Segoe UI"/>
          <w:sz w:val="22"/>
          <w:szCs w:val="22"/>
        </w:rPr>
        <w:t>plan ahead</w:t>
      </w:r>
      <w:proofErr w:type="gramEnd"/>
      <w:r w:rsidRPr="00452F66">
        <w:rPr>
          <w:rFonts w:ascii="Roboto" w:eastAsia="Segoe UI" w:hAnsi="Roboto" w:cs="Segoe UI"/>
          <w:sz w:val="22"/>
          <w:szCs w:val="22"/>
        </w:rPr>
        <w:t>, retain staff, manage assets, respond flexibly to local need, and deliver multiple outcomes from a single community anchor.</w:t>
      </w:r>
    </w:p>
    <w:p w14:paraId="6DB261F7" w14:textId="77777777" w:rsidR="0061473B" w:rsidRPr="00452F66" w:rsidRDefault="0061473B" w:rsidP="0061473B">
      <w:pPr>
        <w:spacing w:before="210" w:after="210" w:line="300" w:lineRule="auto"/>
        <w:rPr>
          <w:rFonts w:ascii="Roboto" w:hAnsi="Roboto"/>
          <w:sz w:val="22"/>
          <w:szCs w:val="22"/>
        </w:rPr>
      </w:pPr>
      <w:r w:rsidRPr="00452F66">
        <w:rPr>
          <w:rFonts w:ascii="Roboto" w:eastAsia="Segoe UI" w:hAnsi="Roboto" w:cs="Segoe UI"/>
          <w:sz w:val="22"/>
          <w:szCs w:val="22"/>
        </w:rPr>
        <w:t>While community action is frequently referenced, fewer manifestos clearly position community</w:t>
      </w:r>
      <w:r w:rsidRPr="00452F66">
        <w:rPr>
          <w:rFonts w:ascii="Roboto" w:hAnsi="Roboto"/>
          <w:sz w:val="22"/>
          <w:szCs w:val="22"/>
        </w:rPr>
        <w:noBreakHyphen/>
      </w:r>
      <w:r w:rsidRPr="00452F66">
        <w:rPr>
          <w:rFonts w:ascii="Roboto" w:eastAsia="Segoe UI" w:hAnsi="Roboto" w:cs="Segoe UI"/>
          <w:sz w:val="22"/>
          <w:szCs w:val="22"/>
        </w:rPr>
        <w:t xml:space="preserve">led organisations as </w:t>
      </w:r>
      <w:r w:rsidRPr="00452F66">
        <w:rPr>
          <w:rFonts w:ascii="Roboto" w:eastAsia="Segoe UI" w:hAnsi="Roboto" w:cs="Segoe UI"/>
          <w:b/>
          <w:bCs/>
          <w:sz w:val="22"/>
          <w:szCs w:val="22"/>
        </w:rPr>
        <w:t xml:space="preserve">core delivery </w:t>
      </w:r>
      <w:proofErr w:type="gramStart"/>
      <w:r w:rsidRPr="00452F66">
        <w:rPr>
          <w:rFonts w:ascii="Roboto" w:eastAsia="Segoe UI" w:hAnsi="Roboto" w:cs="Segoe UI"/>
          <w:b/>
          <w:bCs/>
          <w:sz w:val="22"/>
          <w:szCs w:val="22"/>
        </w:rPr>
        <w:t>partners</w:t>
      </w:r>
      <w:r w:rsidRPr="00452F66">
        <w:rPr>
          <w:rFonts w:ascii="Roboto" w:eastAsia="Segoe UI" w:hAnsi="Roboto" w:cs="Segoe UI"/>
          <w:sz w:val="22"/>
          <w:szCs w:val="22"/>
        </w:rPr>
        <w:t>, or</w:t>
      </w:r>
      <w:proofErr w:type="gramEnd"/>
      <w:r w:rsidRPr="00452F66">
        <w:rPr>
          <w:rFonts w:ascii="Roboto" w:eastAsia="Segoe UI" w:hAnsi="Roboto" w:cs="Segoe UI"/>
          <w:sz w:val="22"/>
          <w:szCs w:val="22"/>
        </w:rPr>
        <w:t xml:space="preserve"> engage with the need to move away from short</w:t>
      </w:r>
      <w:r w:rsidRPr="00452F66">
        <w:rPr>
          <w:rFonts w:ascii="Roboto" w:hAnsi="Roboto"/>
          <w:sz w:val="22"/>
          <w:szCs w:val="22"/>
        </w:rPr>
        <w:noBreakHyphen/>
      </w:r>
      <w:r w:rsidRPr="00452F66">
        <w:rPr>
          <w:rFonts w:ascii="Roboto" w:eastAsia="Segoe UI" w:hAnsi="Roboto" w:cs="Segoe UI"/>
          <w:sz w:val="22"/>
          <w:szCs w:val="22"/>
        </w:rPr>
        <w:t>term, competitive and project</w:t>
      </w:r>
      <w:r w:rsidRPr="00452F66">
        <w:rPr>
          <w:rFonts w:ascii="Roboto" w:hAnsi="Roboto"/>
          <w:sz w:val="22"/>
          <w:szCs w:val="22"/>
        </w:rPr>
        <w:noBreakHyphen/>
      </w:r>
      <w:r w:rsidRPr="00452F66">
        <w:rPr>
          <w:rFonts w:ascii="Roboto" w:eastAsia="Segoe UI" w:hAnsi="Roboto" w:cs="Segoe UI"/>
          <w:sz w:val="22"/>
          <w:szCs w:val="22"/>
        </w:rPr>
        <w:t>based funding models.</w:t>
      </w:r>
    </w:p>
    <w:p w14:paraId="6F65408E" w14:textId="77777777" w:rsidR="0061473B" w:rsidRDefault="0061473B" w:rsidP="0061473B">
      <w:pPr>
        <w:pStyle w:val="ListParagraph"/>
        <w:numPr>
          <w:ilvl w:val="0"/>
          <w:numId w:val="4"/>
        </w:numPr>
        <w:spacing w:before="210" w:after="210" w:line="300" w:lineRule="auto"/>
        <w:rPr>
          <w:rFonts w:ascii="Roboto" w:hAnsi="Roboto"/>
          <w:sz w:val="22"/>
          <w:szCs w:val="22"/>
        </w:rPr>
      </w:pPr>
      <w:r w:rsidRPr="008E7935">
        <w:rPr>
          <w:rFonts w:ascii="Roboto" w:eastAsia="Segoe UI" w:hAnsi="Roboto" w:cs="Segoe UI"/>
          <w:b/>
          <w:bCs/>
          <w:sz w:val="22"/>
          <w:szCs w:val="22"/>
        </w:rPr>
        <w:t>DTAS calls for action include:</w:t>
      </w:r>
    </w:p>
    <w:p w14:paraId="1A6A834C" w14:textId="77777777" w:rsidR="0061473B" w:rsidRDefault="0061473B" w:rsidP="0061473B">
      <w:pPr>
        <w:pStyle w:val="ListParagraph"/>
        <w:numPr>
          <w:ilvl w:val="1"/>
          <w:numId w:val="4"/>
        </w:numPr>
        <w:spacing w:before="210" w:after="210" w:line="300" w:lineRule="auto"/>
        <w:rPr>
          <w:rFonts w:ascii="Roboto" w:hAnsi="Roboto"/>
          <w:sz w:val="22"/>
          <w:szCs w:val="22"/>
        </w:rPr>
      </w:pPr>
      <w:r w:rsidRPr="008E7935">
        <w:rPr>
          <w:rFonts w:ascii="Roboto" w:eastAsia="Segoe UI" w:hAnsi="Roboto" w:cs="Segoe UI"/>
          <w:sz w:val="22"/>
          <w:szCs w:val="22"/>
        </w:rPr>
        <w:t>Long</w:t>
      </w:r>
      <w:r w:rsidRPr="008E7935">
        <w:rPr>
          <w:rFonts w:ascii="Roboto" w:hAnsi="Roboto"/>
          <w:sz w:val="22"/>
          <w:szCs w:val="22"/>
        </w:rPr>
        <w:noBreakHyphen/>
      </w:r>
      <w:r w:rsidRPr="008E7935">
        <w:rPr>
          <w:rFonts w:ascii="Roboto" w:eastAsia="Segoe UI" w:hAnsi="Roboto" w:cs="Segoe UI"/>
          <w:sz w:val="22"/>
          <w:szCs w:val="22"/>
        </w:rPr>
        <w:t>term funding and investment, with multi</w:t>
      </w:r>
      <w:r w:rsidRPr="008E7935">
        <w:rPr>
          <w:rFonts w:ascii="Roboto" w:hAnsi="Roboto"/>
          <w:sz w:val="22"/>
          <w:szCs w:val="22"/>
        </w:rPr>
        <w:noBreakHyphen/>
      </w:r>
      <w:r w:rsidRPr="008E7935">
        <w:rPr>
          <w:rFonts w:ascii="Roboto" w:eastAsia="Segoe UI" w:hAnsi="Roboto" w:cs="Segoe UI"/>
          <w:sz w:val="22"/>
          <w:szCs w:val="22"/>
        </w:rPr>
        <w:t>year (3, 5 or 10 year) commitments</w:t>
      </w:r>
    </w:p>
    <w:p w14:paraId="033BA9E5" w14:textId="77777777" w:rsidR="0061473B" w:rsidRDefault="0061473B" w:rsidP="0061473B">
      <w:pPr>
        <w:pStyle w:val="ListParagraph"/>
        <w:numPr>
          <w:ilvl w:val="1"/>
          <w:numId w:val="4"/>
        </w:numPr>
        <w:spacing w:before="210" w:after="210" w:line="300" w:lineRule="auto"/>
        <w:rPr>
          <w:rFonts w:ascii="Roboto" w:hAnsi="Roboto"/>
          <w:sz w:val="22"/>
          <w:szCs w:val="22"/>
        </w:rPr>
      </w:pPr>
      <w:r w:rsidRPr="008E7935">
        <w:rPr>
          <w:rFonts w:ascii="Roboto" w:eastAsia="Segoe UI" w:hAnsi="Roboto" w:cs="Segoe UI"/>
          <w:sz w:val="22"/>
          <w:szCs w:val="22"/>
        </w:rPr>
        <w:t>Fair public funding so statutory responsibilities are not off</w:t>
      </w:r>
      <w:r w:rsidRPr="008E7935">
        <w:rPr>
          <w:rFonts w:ascii="Roboto" w:hAnsi="Roboto"/>
          <w:sz w:val="22"/>
          <w:szCs w:val="22"/>
        </w:rPr>
        <w:noBreakHyphen/>
      </w:r>
      <w:r w:rsidRPr="008E7935">
        <w:rPr>
          <w:rFonts w:ascii="Roboto" w:eastAsia="Segoe UI" w:hAnsi="Roboto" w:cs="Segoe UI"/>
          <w:sz w:val="22"/>
          <w:szCs w:val="22"/>
        </w:rPr>
        <w:t>loaded onto volunteers</w:t>
      </w:r>
    </w:p>
    <w:p w14:paraId="22F15AE9" w14:textId="77777777" w:rsidR="0061473B" w:rsidRDefault="0061473B" w:rsidP="0061473B">
      <w:pPr>
        <w:pStyle w:val="ListParagraph"/>
        <w:numPr>
          <w:ilvl w:val="1"/>
          <w:numId w:val="4"/>
        </w:numPr>
        <w:spacing w:before="210" w:after="210" w:line="300" w:lineRule="auto"/>
        <w:rPr>
          <w:rFonts w:ascii="Roboto" w:hAnsi="Roboto"/>
          <w:sz w:val="22"/>
          <w:szCs w:val="22"/>
        </w:rPr>
      </w:pPr>
      <w:r w:rsidRPr="008E7935">
        <w:rPr>
          <w:rFonts w:ascii="Roboto" w:eastAsia="Segoe UI" w:hAnsi="Roboto" w:cs="Segoe UI"/>
          <w:sz w:val="22"/>
          <w:szCs w:val="22"/>
        </w:rPr>
        <w:t>A Scottish Community Wealth Fund using renewables and other revenue sources</w:t>
      </w:r>
    </w:p>
    <w:p w14:paraId="20395046" w14:textId="77777777" w:rsidR="0061473B" w:rsidRDefault="0061473B" w:rsidP="0061473B">
      <w:pPr>
        <w:pStyle w:val="ListParagraph"/>
        <w:numPr>
          <w:ilvl w:val="1"/>
          <w:numId w:val="4"/>
        </w:numPr>
        <w:spacing w:before="210" w:after="210" w:line="300" w:lineRule="auto"/>
        <w:rPr>
          <w:rFonts w:ascii="Roboto" w:hAnsi="Roboto"/>
          <w:sz w:val="22"/>
          <w:szCs w:val="22"/>
        </w:rPr>
      </w:pPr>
      <w:r w:rsidRPr="008E7935">
        <w:rPr>
          <w:rFonts w:ascii="Roboto" w:eastAsia="Segoe UI" w:hAnsi="Roboto" w:cs="Segoe UI"/>
          <w:sz w:val="22"/>
          <w:szCs w:val="22"/>
        </w:rPr>
        <w:t>Universal access to community capacity</w:t>
      </w:r>
      <w:r w:rsidRPr="008E7935">
        <w:rPr>
          <w:rFonts w:ascii="Roboto" w:hAnsi="Roboto"/>
          <w:sz w:val="22"/>
          <w:szCs w:val="22"/>
        </w:rPr>
        <w:noBreakHyphen/>
      </w:r>
      <w:r w:rsidRPr="008E7935">
        <w:rPr>
          <w:rFonts w:ascii="Roboto" w:eastAsia="Segoe UI" w:hAnsi="Roboto" w:cs="Segoe UI"/>
          <w:sz w:val="22"/>
          <w:szCs w:val="22"/>
        </w:rPr>
        <w:t xml:space="preserve">building support </w:t>
      </w:r>
    </w:p>
    <w:p w14:paraId="51C95DAD" w14:textId="77777777" w:rsidR="0061473B" w:rsidRPr="008E7935" w:rsidRDefault="0061473B" w:rsidP="0061473B">
      <w:pPr>
        <w:pStyle w:val="ListParagraph"/>
        <w:numPr>
          <w:ilvl w:val="1"/>
          <w:numId w:val="4"/>
        </w:numPr>
        <w:spacing w:before="210" w:after="210" w:line="300" w:lineRule="auto"/>
        <w:rPr>
          <w:rFonts w:ascii="Roboto" w:hAnsi="Roboto"/>
          <w:sz w:val="22"/>
          <w:szCs w:val="22"/>
        </w:rPr>
      </w:pPr>
      <w:r w:rsidRPr="008E7935">
        <w:rPr>
          <w:rFonts w:ascii="Roboto" w:eastAsia="Segoe UI" w:hAnsi="Roboto" w:cs="Segoe UI"/>
          <w:sz w:val="22"/>
          <w:szCs w:val="22"/>
        </w:rPr>
        <w:t>Full implementation of Scotland’s Volunteering Action Plan</w:t>
      </w:r>
    </w:p>
    <w:p w14:paraId="351BA44B" w14:textId="77777777" w:rsidR="0061473B" w:rsidRPr="00452F66" w:rsidRDefault="0061473B" w:rsidP="0061473B">
      <w:pPr>
        <w:rPr>
          <w:rFonts w:ascii="Roboto" w:hAnsi="Roboto"/>
          <w:b/>
          <w:bCs/>
        </w:rPr>
      </w:pPr>
      <w:r w:rsidRPr="00452F66">
        <w:rPr>
          <w:rFonts w:ascii="Roboto" w:hAnsi="Roboto"/>
          <w:b/>
          <w:bCs/>
        </w:rPr>
        <w:t>Pillar 2 - Developing Local Democracy</w:t>
      </w:r>
    </w:p>
    <w:p w14:paraId="007AA10D" w14:textId="77777777" w:rsidR="0061473B" w:rsidRPr="00452F66" w:rsidRDefault="0061473B" w:rsidP="0061473B">
      <w:pPr>
        <w:rPr>
          <w:rFonts w:ascii="Roboto" w:hAnsi="Roboto"/>
          <w:b/>
          <w:bCs/>
          <w:i/>
          <w:iCs/>
        </w:rPr>
      </w:pPr>
      <w:r w:rsidRPr="00452F66">
        <w:rPr>
          <w:rFonts w:ascii="Roboto" w:hAnsi="Roboto"/>
          <w:b/>
          <w:bCs/>
          <w:i/>
          <w:iCs/>
        </w:rPr>
        <w:t>Strong, Local, Participatory and Accountable</w:t>
      </w:r>
    </w:p>
    <w:p w14:paraId="7B810DFE" w14:textId="77777777" w:rsidR="0061473B" w:rsidRPr="00452F66" w:rsidRDefault="0061473B" w:rsidP="0061473B">
      <w:pPr>
        <w:rPr>
          <w:rFonts w:ascii="Roboto" w:hAnsi="Roboto"/>
          <w:sz w:val="22"/>
          <w:szCs w:val="22"/>
        </w:rPr>
      </w:pPr>
      <w:r w:rsidRPr="00452F66">
        <w:rPr>
          <w:rFonts w:ascii="Roboto" w:hAnsi="Roboto"/>
          <w:sz w:val="22"/>
          <w:szCs w:val="22"/>
        </w:rPr>
        <w:t>Commitments to local democracy, decentralisation and participation feature prominently in many manifestos. Several parties recognise the need for decisions to be taken closer to communities, and for people to have greater say over local priorities.</w:t>
      </w:r>
    </w:p>
    <w:p w14:paraId="2102B1CD" w14:textId="77777777" w:rsidR="0061473B" w:rsidRPr="00452F66" w:rsidRDefault="0061473B" w:rsidP="0061473B">
      <w:pPr>
        <w:rPr>
          <w:rFonts w:ascii="Roboto" w:hAnsi="Roboto"/>
          <w:sz w:val="22"/>
          <w:szCs w:val="22"/>
        </w:rPr>
      </w:pPr>
      <w:r w:rsidRPr="00452F66">
        <w:rPr>
          <w:rFonts w:ascii="Roboto" w:hAnsi="Roboto"/>
          <w:sz w:val="22"/>
          <w:szCs w:val="22"/>
        </w:rPr>
        <w:t xml:space="preserve">DTAS members consistently highlight that </w:t>
      </w:r>
      <w:r>
        <w:rPr>
          <w:rFonts w:ascii="Roboto" w:hAnsi="Roboto"/>
          <w:sz w:val="22"/>
          <w:szCs w:val="22"/>
        </w:rPr>
        <w:t>c</w:t>
      </w:r>
      <w:r w:rsidRPr="00452F66">
        <w:rPr>
          <w:rFonts w:ascii="Roboto" w:hAnsi="Roboto"/>
          <w:sz w:val="22"/>
          <w:szCs w:val="22"/>
        </w:rPr>
        <w:t>ommunities need real power, democratic legitimacy and meaningful control over resources to shape local development.</w:t>
      </w:r>
    </w:p>
    <w:p w14:paraId="7F6BD378" w14:textId="77777777" w:rsidR="0061473B" w:rsidRPr="00452F66" w:rsidRDefault="0061473B" w:rsidP="0061473B">
      <w:pPr>
        <w:rPr>
          <w:rFonts w:ascii="Roboto" w:hAnsi="Roboto"/>
          <w:sz w:val="22"/>
          <w:szCs w:val="22"/>
        </w:rPr>
      </w:pPr>
      <w:r w:rsidRPr="00452F66">
        <w:rPr>
          <w:rFonts w:ascii="Roboto" w:hAnsi="Roboto"/>
          <w:sz w:val="22"/>
          <w:szCs w:val="22"/>
        </w:rPr>
        <w:t>While engagement and consultation are widely referenced, fewer manifestos articulate clear mechanisms for shared decision</w:t>
      </w:r>
      <w:r w:rsidRPr="00452F66">
        <w:rPr>
          <w:rFonts w:ascii="Roboto" w:hAnsi="Roboto"/>
          <w:sz w:val="22"/>
          <w:szCs w:val="22"/>
        </w:rPr>
        <w:noBreakHyphen/>
        <w:t>making, devolved budgets</w:t>
      </w:r>
      <w:r>
        <w:rPr>
          <w:rFonts w:ascii="Roboto" w:hAnsi="Roboto"/>
          <w:sz w:val="22"/>
          <w:szCs w:val="22"/>
        </w:rPr>
        <w:t xml:space="preserve"> </w:t>
      </w:r>
      <w:r w:rsidRPr="00452F66">
        <w:rPr>
          <w:rFonts w:ascii="Roboto" w:hAnsi="Roboto"/>
          <w:sz w:val="22"/>
          <w:szCs w:val="22"/>
        </w:rPr>
        <w:t>or accountable local governance structures rooted in place rather than party politics.</w:t>
      </w:r>
    </w:p>
    <w:p w14:paraId="669CA62A" w14:textId="77777777" w:rsidR="0061473B" w:rsidRPr="00B37516" w:rsidRDefault="0061473B" w:rsidP="0061473B">
      <w:pPr>
        <w:rPr>
          <w:rFonts w:ascii="Roboto" w:hAnsi="Roboto"/>
          <w:sz w:val="22"/>
          <w:szCs w:val="22"/>
        </w:rPr>
      </w:pPr>
      <w:r w:rsidRPr="00B37516">
        <w:rPr>
          <w:rFonts w:ascii="Roboto" w:hAnsi="Roboto"/>
          <w:sz w:val="22"/>
          <w:szCs w:val="22"/>
        </w:rPr>
        <w:t>DTAS calls for action include:</w:t>
      </w:r>
      <w:r w:rsidRPr="00B37516">
        <w:rPr>
          <w:rFonts w:ascii="Roboto" w:hAnsi="Roboto"/>
          <w:sz w:val="22"/>
          <w:szCs w:val="22"/>
        </w:rPr>
        <w:br/>
        <w:t xml:space="preserve"> • New local democracy structures covering all of Scotland:</w:t>
      </w:r>
    </w:p>
    <w:p w14:paraId="229F97F7" w14:textId="77777777" w:rsidR="0061473B" w:rsidRDefault="0061473B" w:rsidP="0061473B">
      <w:pPr>
        <w:pStyle w:val="ListParagraph"/>
        <w:numPr>
          <w:ilvl w:val="1"/>
          <w:numId w:val="1"/>
        </w:numPr>
        <w:rPr>
          <w:rFonts w:ascii="Roboto" w:hAnsi="Roboto"/>
          <w:sz w:val="22"/>
          <w:szCs w:val="22"/>
        </w:rPr>
      </w:pPr>
      <w:r w:rsidRPr="004E6E7D">
        <w:rPr>
          <w:rFonts w:ascii="Roboto" w:hAnsi="Roboto"/>
          <w:sz w:val="22"/>
          <w:szCs w:val="22"/>
        </w:rPr>
        <w:t>Place</w:t>
      </w:r>
      <w:r w:rsidRPr="004E6E7D">
        <w:rPr>
          <w:rFonts w:ascii="Roboto" w:hAnsi="Roboto"/>
          <w:sz w:val="22"/>
          <w:szCs w:val="22"/>
        </w:rPr>
        <w:noBreakHyphen/>
        <w:t xml:space="preserve">based local democratic bodies </w:t>
      </w:r>
      <w:r>
        <w:rPr>
          <w:rFonts w:ascii="Roboto" w:hAnsi="Roboto"/>
          <w:sz w:val="22"/>
          <w:szCs w:val="22"/>
        </w:rPr>
        <w:t>that replace or fully reform community councils</w:t>
      </w:r>
    </w:p>
    <w:p w14:paraId="5F959820" w14:textId="77777777" w:rsidR="0061473B" w:rsidRDefault="0061473B" w:rsidP="0061473B">
      <w:pPr>
        <w:pStyle w:val="ListParagraph"/>
        <w:numPr>
          <w:ilvl w:val="1"/>
          <w:numId w:val="1"/>
        </w:numPr>
        <w:rPr>
          <w:rFonts w:ascii="Roboto" w:hAnsi="Roboto"/>
          <w:sz w:val="22"/>
          <w:szCs w:val="22"/>
        </w:rPr>
      </w:pPr>
      <w:r w:rsidRPr="004E6E7D">
        <w:rPr>
          <w:rFonts w:ascii="Roboto" w:hAnsi="Roboto"/>
          <w:sz w:val="22"/>
          <w:szCs w:val="22"/>
        </w:rPr>
        <w:t xml:space="preserve">Bodies that </w:t>
      </w:r>
      <w:r>
        <w:rPr>
          <w:rFonts w:ascii="Roboto" w:hAnsi="Roboto"/>
          <w:sz w:val="22"/>
          <w:szCs w:val="22"/>
        </w:rPr>
        <w:t>have local</w:t>
      </w:r>
      <w:r w:rsidRPr="004E6E7D">
        <w:rPr>
          <w:rFonts w:ascii="Roboto" w:hAnsi="Roboto"/>
          <w:sz w:val="22"/>
          <w:szCs w:val="22"/>
        </w:rPr>
        <w:t xml:space="preserve"> elect</w:t>
      </w:r>
      <w:r>
        <w:rPr>
          <w:rFonts w:ascii="Roboto" w:hAnsi="Roboto"/>
          <w:sz w:val="22"/>
          <w:szCs w:val="22"/>
        </w:rPr>
        <w:t>ions and are</w:t>
      </w:r>
      <w:r w:rsidRPr="004E6E7D">
        <w:rPr>
          <w:rFonts w:ascii="Roboto" w:hAnsi="Roboto"/>
          <w:sz w:val="22"/>
          <w:szCs w:val="22"/>
        </w:rPr>
        <w:t xml:space="preserve"> transparent and accountable</w:t>
      </w:r>
    </w:p>
    <w:p w14:paraId="08F9E2B6" w14:textId="77777777" w:rsidR="0061473B" w:rsidRDefault="0061473B" w:rsidP="0061473B">
      <w:pPr>
        <w:pStyle w:val="ListParagraph"/>
        <w:numPr>
          <w:ilvl w:val="1"/>
          <w:numId w:val="1"/>
        </w:numPr>
        <w:rPr>
          <w:rFonts w:ascii="Roboto" w:hAnsi="Roboto"/>
          <w:sz w:val="22"/>
          <w:szCs w:val="22"/>
        </w:rPr>
      </w:pPr>
      <w:r w:rsidRPr="004E6E7D">
        <w:rPr>
          <w:rFonts w:ascii="Roboto" w:hAnsi="Roboto"/>
          <w:sz w:val="22"/>
          <w:szCs w:val="22"/>
        </w:rPr>
        <w:lastRenderedPageBreak/>
        <w:t>Budgets, powers and finance genuinely devolved</w:t>
      </w:r>
    </w:p>
    <w:p w14:paraId="757B26D9" w14:textId="77777777" w:rsidR="0061473B" w:rsidRPr="004E6E7D" w:rsidRDefault="0061473B" w:rsidP="0061473B">
      <w:pPr>
        <w:pStyle w:val="ListParagraph"/>
        <w:numPr>
          <w:ilvl w:val="1"/>
          <w:numId w:val="1"/>
        </w:numPr>
        <w:rPr>
          <w:rFonts w:ascii="Roboto" w:hAnsi="Roboto"/>
          <w:sz w:val="22"/>
          <w:szCs w:val="22"/>
        </w:rPr>
      </w:pPr>
      <w:r w:rsidRPr="004E6E7D">
        <w:rPr>
          <w:rFonts w:ascii="Roboto" w:hAnsi="Roboto"/>
          <w:sz w:val="22"/>
          <w:szCs w:val="22"/>
        </w:rPr>
        <w:t>Non</w:t>
      </w:r>
      <w:r w:rsidRPr="004E6E7D">
        <w:rPr>
          <w:rFonts w:ascii="Roboto" w:hAnsi="Roboto"/>
          <w:sz w:val="22"/>
          <w:szCs w:val="22"/>
        </w:rPr>
        <w:noBreakHyphen/>
        <w:t>partisan local democracy focused on place</w:t>
      </w:r>
      <w:r>
        <w:rPr>
          <w:rFonts w:ascii="Roboto" w:hAnsi="Roboto"/>
          <w:sz w:val="22"/>
          <w:szCs w:val="22"/>
        </w:rPr>
        <w:t xml:space="preserve"> not politics</w:t>
      </w:r>
    </w:p>
    <w:p w14:paraId="3C067532" w14:textId="77777777" w:rsidR="0061473B" w:rsidRPr="009A312C" w:rsidRDefault="0061473B" w:rsidP="0061473B">
      <w:pPr>
        <w:rPr>
          <w:rFonts w:ascii="Roboto" w:hAnsi="Roboto"/>
          <w:b/>
          <w:bCs/>
        </w:rPr>
      </w:pPr>
      <w:r w:rsidRPr="009A312C">
        <w:rPr>
          <w:rFonts w:ascii="Roboto" w:hAnsi="Roboto"/>
          <w:b/>
          <w:bCs/>
        </w:rPr>
        <w:t>Pillar 3 - An Inclusive, Sustainable, Wellbeing Economy</w:t>
      </w:r>
    </w:p>
    <w:p w14:paraId="5ECAC18D" w14:textId="77777777" w:rsidR="0061473B" w:rsidRPr="009A312C" w:rsidRDefault="0061473B" w:rsidP="0061473B">
      <w:pPr>
        <w:rPr>
          <w:rFonts w:ascii="Roboto" w:hAnsi="Roboto"/>
          <w:b/>
          <w:bCs/>
          <w:i/>
          <w:iCs/>
        </w:rPr>
      </w:pPr>
      <w:r w:rsidRPr="009A312C">
        <w:rPr>
          <w:rFonts w:ascii="Roboto" w:hAnsi="Roboto"/>
          <w:b/>
          <w:bCs/>
          <w:i/>
          <w:iCs/>
        </w:rPr>
        <w:t>Creating Community Wealth That Works for People and Planet</w:t>
      </w:r>
    </w:p>
    <w:p w14:paraId="23701584" w14:textId="77777777" w:rsidR="0061473B" w:rsidRPr="009A312C" w:rsidRDefault="0061473B" w:rsidP="0061473B">
      <w:pPr>
        <w:rPr>
          <w:rFonts w:ascii="Roboto" w:hAnsi="Roboto"/>
          <w:sz w:val="22"/>
          <w:szCs w:val="22"/>
        </w:rPr>
      </w:pPr>
      <w:r w:rsidRPr="009A312C">
        <w:rPr>
          <w:rFonts w:ascii="Roboto" w:hAnsi="Roboto"/>
          <w:sz w:val="22"/>
          <w:szCs w:val="22"/>
        </w:rPr>
        <w:t>All manifestos engage, to some degree, with issues of fairness, inequality and economic inclusion.  Many reference local or regional economic development, fair work and tackling poverty.</w:t>
      </w:r>
    </w:p>
    <w:p w14:paraId="1DF633E2" w14:textId="77777777" w:rsidR="0061473B" w:rsidRPr="009A312C" w:rsidRDefault="0061473B" w:rsidP="0061473B">
      <w:pPr>
        <w:rPr>
          <w:rFonts w:ascii="Roboto" w:hAnsi="Roboto"/>
          <w:sz w:val="22"/>
          <w:szCs w:val="22"/>
        </w:rPr>
      </w:pPr>
      <w:r w:rsidRPr="009A312C">
        <w:rPr>
          <w:rFonts w:ascii="Roboto" w:hAnsi="Roboto"/>
          <w:sz w:val="22"/>
          <w:szCs w:val="22"/>
        </w:rPr>
        <w:t xml:space="preserve">Some parties explicitly adopt wellbeing economy or inclusive growth </w:t>
      </w:r>
      <w:proofErr w:type="gramStart"/>
      <w:r w:rsidRPr="009A312C">
        <w:rPr>
          <w:rFonts w:ascii="Roboto" w:hAnsi="Roboto"/>
          <w:sz w:val="22"/>
          <w:szCs w:val="22"/>
        </w:rPr>
        <w:t>language</w:t>
      </w:r>
      <w:proofErr w:type="gramEnd"/>
      <w:r>
        <w:rPr>
          <w:rFonts w:ascii="Roboto" w:hAnsi="Roboto"/>
          <w:sz w:val="22"/>
          <w:szCs w:val="22"/>
        </w:rPr>
        <w:t xml:space="preserve"> and o</w:t>
      </w:r>
      <w:r w:rsidRPr="009A312C">
        <w:rPr>
          <w:rFonts w:ascii="Roboto" w:hAnsi="Roboto"/>
          <w:sz w:val="22"/>
          <w:szCs w:val="22"/>
        </w:rPr>
        <w:t>thers pursue similar outcomes through more traditional economic or sector</w:t>
      </w:r>
      <w:r w:rsidRPr="009A312C">
        <w:rPr>
          <w:rFonts w:ascii="Roboto" w:hAnsi="Roboto"/>
          <w:sz w:val="22"/>
          <w:szCs w:val="22"/>
        </w:rPr>
        <w:noBreakHyphen/>
        <w:t>based approaches.</w:t>
      </w:r>
    </w:p>
    <w:p w14:paraId="09313128" w14:textId="77777777" w:rsidR="0061473B" w:rsidRPr="009A312C" w:rsidRDefault="0061473B" w:rsidP="0061473B">
      <w:pPr>
        <w:rPr>
          <w:rFonts w:ascii="Roboto" w:hAnsi="Roboto"/>
          <w:sz w:val="22"/>
          <w:szCs w:val="22"/>
        </w:rPr>
      </w:pPr>
      <w:r w:rsidRPr="009A312C">
        <w:rPr>
          <w:rFonts w:ascii="Roboto" w:hAnsi="Roboto"/>
          <w:sz w:val="22"/>
          <w:szCs w:val="22"/>
        </w:rPr>
        <w:t xml:space="preserve">What is less consistently reflected is the role of </w:t>
      </w:r>
      <w:r w:rsidRPr="00105D79">
        <w:rPr>
          <w:rFonts w:ascii="Roboto" w:hAnsi="Roboto"/>
          <w:b/>
          <w:bCs/>
          <w:sz w:val="22"/>
          <w:szCs w:val="22"/>
        </w:rPr>
        <w:t>community wealth creation</w:t>
      </w:r>
      <w:r>
        <w:rPr>
          <w:rFonts w:ascii="Roboto" w:hAnsi="Roboto"/>
          <w:sz w:val="22"/>
          <w:szCs w:val="22"/>
        </w:rPr>
        <w:t xml:space="preserve"> -</w:t>
      </w:r>
      <w:r w:rsidRPr="009A312C">
        <w:rPr>
          <w:rFonts w:ascii="Roboto" w:hAnsi="Roboto"/>
          <w:sz w:val="22"/>
          <w:szCs w:val="22"/>
        </w:rPr>
        <w:t xml:space="preserve"> keeping economic value local through community ownership, democratic finance and community</w:t>
      </w:r>
      <w:r w:rsidRPr="009A312C">
        <w:rPr>
          <w:rFonts w:ascii="Roboto" w:hAnsi="Roboto"/>
          <w:sz w:val="22"/>
          <w:szCs w:val="22"/>
        </w:rPr>
        <w:noBreakHyphen/>
        <w:t xml:space="preserve">led enterprise. </w:t>
      </w:r>
      <w:r>
        <w:rPr>
          <w:rFonts w:ascii="Roboto" w:hAnsi="Roboto"/>
          <w:sz w:val="22"/>
          <w:szCs w:val="22"/>
        </w:rPr>
        <w:t xml:space="preserve"> </w:t>
      </w:r>
      <w:r w:rsidRPr="009A312C">
        <w:rPr>
          <w:rFonts w:ascii="Roboto" w:hAnsi="Roboto"/>
          <w:sz w:val="22"/>
          <w:szCs w:val="22"/>
        </w:rPr>
        <w:t>While place</w:t>
      </w:r>
      <w:r w:rsidRPr="009A312C">
        <w:rPr>
          <w:rFonts w:ascii="Roboto" w:hAnsi="Roboto"/>
          <w:sz w:val="22"/>
          <w:szCs w:val="22"/>
        </w:rPr>
        <w:noBreakHyphen/>
        <w:t xml:space="preserve">based economic policy is common, fewer manifestos identify </w:t>
      </w:r>
      <w:r>
        <w:rPr>
          <w:rFonts w:ascii="Roboto" w:hAnsi="Roboto"/>
          <w:sz w:val="22"/>
          <w:szCs w:val="22"/>
        </w:rPr>
        <w:t>community-led enterprises</w:t>
      </w:r>
      <w:r w:rsidRPr="009A312C">
        <w:rPr>
          <w:rFonts w:ascii="Roboto" w:hAnsi="Roboto"/>
          <w:sz w:val="22"/>
          <w:szCs w:val="22"/>
        </w:rPr>
        <w:t xml:space="preserve"> as long</w:t>
      </w:r>
      <w:r w:rsidRPr="009A312C">
        <w:rPr>
          <w:rFonts w:ascii="Roboto" w:hAnsi="Roboto"/>
          <w:sz w:val="22"/>
          <w:szCs w:val="22"/>
        </w:rPr>
        <w:noBreakHyphen/>
        <w:t>term economic actors</w:t>
      </w:r>
      <w:r>
        <w:rPr>
          <w:rFonts w:ascii="Roboto" w:hAnsi="Roboto"/>
          <w:sz w:val="22"/>
          <w:szCs w:val="22"/>
        </w:rPr>
        <w:t>.</w:t>
      </w:r>
    </w:p>
    <w:p w14:paraId="3F378D05" w14:textId="77777777" w:rsidR="0061473B" w:rsidRDefault="0061473B" w:rsidP="0061473B">
      <w:pPr>
        <w:pStyle w:val="ListParagraph"/>
        <w:numPr>
          <w:ilvl w:val="0"/>
          <w:numId w:val="2"/>
        </w:numPr>
        <w:rPr>
          <w:rFonts w:ascii="Roboto" w:hAnsi="Roboto"/>
          <w:sz w:val="22"/>
          <w:szCs w:val="22"/>
        </w:rPr>
      </w:pPr>
      <w:r w:rsidRPr="00F81EB1">
        <w:rPr>
          <w:rFonts w:ascii="Roboto" w:hAnsi="Roboto"/>
          <w:sz w:val="22"/>
          <w:szCs w:val="22"/>
        </w:rPr>
        <w:t>DTAS calls for action include:</w:t>
      </w:r>
    </w:p>
    <w:p w14:paraId="5129C937" w14:textId="77777777" w:rsidR="0061473B" w:rsidRDefault="0061473B" w:rsidP="0061473B">
      <w:pPr>
        <w:pStyle w:val="ListParagraph"/>
        <w:numPr>
          <w:ilvl w:val="1"/>
          <w:numId w:val="2"/>
        </w:numPr>
        <w:rPr>
          <w:rFonts w:ascii="Roboto" w:hAnsi="Roboto"/>
          <w:sz w:val="22"/>
          <w:szCs w:val="22"/>
        </w:rPr>
      </w:pPr>
      <w:r w:rsidRPr="00F81EB1">
        <w:rPr>
          <w:rFonts w:ascii="Roboto" w:hAnsi="Roboto"/>
          <w:sz w:val="22"/>
          <w:szCs w:val="22"/>
        </w:rPr>
        <w:t>Support for democratic finance models including community shares and bonds</w:t>
      </w:r>
      <w:r>
        <w:rPr>
          <w:rFonts w:ascii="Roboto" w:hAnsi="Roboto"/>
          <w:sz w:val="22"/>
          <w:szCs w:val="22"/>
        </w:rPr>
        <w:t xml:space="preserve"> </w:t>
      </w:r>
      <w:proofErr w:type="gramStart"/>
      <w:r w:rsidRPr="00F81EB1">
        <w:rPr>
          <w:rFonts w:ascii="Roboto" w:hAnsi="Roboto"/>
          <w:sz w:val="22"/>
          <w:szCs w:val="22"/>
        </w:rPr>
        <w:t>and  Community</w:t>
      </w:r>
      <w:proofErr w:type="gramEnd"/>
      <w:r w:rsidRPr="00F81EB1">
        <w:rPr>
          <w:rFonts w:ascii="Roboto" w:hAnsi="Roboto"/>
          <w:sz w:val="22"/>
          <w:szCs w:val="22"/>
        </w:rPr>
        <w:t xml:space="preserve"> Shares Booster Fund for Scotland</w:t>
      </w:r>
    </w:p>
    <w:p w14:paraId="4B1918FF" w14:textId="77777777" w:rsidR="0061473B" w:rsidRDefault="0061473B" w:rsidP="0061473B">
      <w:pPr>
        <w:pStyle w:val="ListParagraph"/>
        <w:numPr>
          <w:ilvl w:val="1"/>
          <w:numId w:val="2"/>
        </w:numPr>
        <w:rPr>
          <w:rFonts w:ascii="Roboto" w:hAnsi="Roboto"/>
          <w:sz w:val="22"/>
          <w:szCs w:val="22"/>
        </w:rPr>
      </w:pPr>
      <w:r w:rsidRPr="00F81EB1">
        <w:rPr>
          <w:rFonts w:ascii="Roboto" w:hAnsi="Roboto"/>
          <w:sz w:val="22"/>
          <w:szCs w:val="22"/>
        </w:rPr>
        <w:t>Full commitment to community wealth building and the wellbeing economy</w:t>
      </w:r>
    </w:p>
    <w:p w14:paraId="1CE0DC8F" w14:textId="77777777" w:rsidR="0061473B" w:rsidRDefault="0061473B" w:rsidP="0061473B">
      <w:pPr>
        <w:pStyle w:val="ListParagraph"/>
        <w:numPr>
          <w:ilvl w:val="1"/>
          <w:numId w:val="2"/>
        </w:numPr>
        <w:rPr>
          <w:rFonts w:ascii="Roboto" w:hAnsi="Roboto"/>
          <w:sz w:val="22"/>
          <w:szCs w:val="22"/>
        </w:rPr>
      </w:pPr>
      <w:r w:rsidRPr="00F81EB1">
        <w:rPr>
          <w:rFonts w:ascii="Roboto" w:hAnsi="Roboto"/>
          <w:sz w:val="22"/>
          <w:szCs w:val="22"/>
        </w:rPr>
        <w:t>Fair procurement recognising the added value of community</w:t>
      </w:r>
      <w:r w:rsidRPr="00F81EB1">
        <w:rPr>
          <w:rFonts w:ascii="Roboto" w:hAnsi="Roboto"/>
          <w:sz w:val="22"/>
          <w:szCs w:val="22"/>
        </w:rPr>
        <w:noBreakHyphen/>
        <w:t>owned enterprises</w:t>
      </w:r>
    </w:p>
    <w:p w14:paraId="797A1F54" w14:textId="77777777" w:rsidR="0061473B" w:rsidRPr="00F81EB1" w:rsidRDefault="0061473B" w:rsidP="0061473B">
      <w:pPr>
        <w:pStyle w:val="ListParagraph"/>
        <w:numPr>
          <w:ilvl w:val="1"/>
          <w:numId w:val="2"/>
        </w:numPr>
        <w:rPr>
          <w:rFonts w:ascii="Roboto" w:hAnsi="Roboto"/>
          <w:sz w:val="22"/>
          <w:szCs w:val="22"/>
        </w:rPr>
      </w:pPr>
      <w:r w:rsidRPr="00F81EB1">
        <w:rPr>
          <w:rFonts w:ascii="Roboto" w:hAnsi="Roboto"/>
          <w:sz w:val="22"/>
          <w:szCs w:val="22"/>
        </w:rPr>
        <w:t>Long</w:t>
      </w:r>
      <w:r w:rsidRPr="00F81EB1">
        <w:rPr>
          <w:rFonts w:ascii="Roboto" w:hAnsi="Roboto"/>
          <w:sz w:val="22"/>
          <w:szCs w:val="22"/>
        </w:rPr>
        <w:noBreakHyphen/>
        <w:t>term investment to tackle rural depopulation</w:t>
      </w:r>
    </w:p>
    <w:p w14:paraId="5D10E15C" w14:textId="77777777" w:rsidR="0061473B" w:rsidRPr="003E3D3C" w:rsidRDefault="0061473B" w:rsidP="0061473B">
      <w:pPr>
        <w:rPr>
          <w:rFonts w:ascii="Roboto" w:hAnsi="Roboto"/>
          <w:b/>
          <w:bCs/>
        </w:rPr>
      </w:pPr>
      <w:r w:rsidRPr="003E3D3C">
        <w:rPr>
          <w:rFonts w:ascii="Roboto" w:hAnsi="Roboto"/>
          <w:b/>
          <w:bCs/>
        </w:rPr>
        <w:t>Pillar 4</w:t>
      </w:r>
      <w:r>
        <w:rPr>
          <w:rFonts w:ascii="Roboto" w:hAnsi="Roboto"/>
          <w:b/>
          <w:bCs/>
        </w:rPr>
        <w:t xml:space="preserve"> - </w:t>
      </w:r>
      <w:r w:rsidRPr="003E3D3C">
        <w:rPr>
          <w:rFonts w:ascii="Roboto" w:hAnsi="Roboto"/>
          <w:b/>
          <w:bCs/>
        </w:rPr>
        <w:t>Land Reform and Community Ownership</w:t>
      </w:r>
    </w:p>
    <w:p w14:paraId="6BA26C66" w14:textId="77777777" w:rsidR="0061473B" w:rsidRPr="003E3D3C" w:rsidRDefault="0061473B" w:rsidP="0061473B">
      <w:pPr>
        <w:rPr>
          <w:rFonts w:ascii="Roboto" w:hAnsi="Roboto"/>
          <w:b/>
          <w:bCs/>
          <w:i/>
          <w:iCs/>
        </w:rPr>
      </w:pPr>
      <w:r w:rsidRPr="003E3D3C">
        <w:rPr>
          <w:rFonts w:ascii="Roboto" w:hAnsi="Roboto"/>
          <w:b/>
          <w:bCs/>
          <w:i/>
          <w:iCs/>
        </w:rPr>
        <w:t>Communities Having Greater Control Over Assets and Land</w:t>
      </w:r>
    </w:p>
    <w:p w14:paraId="5125670F" w14:textId="77777777" w:rsidR="0061473B" w:rsidRPr="00D847B1" w:rsidRDefault="0061473B" w:rsidP="0061473B">
      <w:pPr>
        <w:rPr>
          <w:rFonts w:ascii="Roboto" w:hAnsi="Roboto"/>
          <w:sz w:val="22"/>
          <w:szCs w:val="22"/>
        </w:rPr>
      </w:pPr>
      <w:r w:rsidRPr="00D847B1">
        <w:rPr>
          <w:rFonts w:ascii="Roboto" w:hAnsi="Roboto"/>
          <w:sz w:val="22"/>
          <w:szCs w:val="22"/>
        </w:rPr>
        <w:t>Some parties clearly support community ownership of land and assets, recognising this as a foundation for resilience, democracy, and sustainable local development.  Others focus on land use, housing supply or development without addressing ownership or control.</w:t>
      </w:r>
    </w:p>
    <w:p w14:paraId="22EF9AC5" w14:textId="77777777" w:rsidR="0061473B" w:rsidRPr="00D847B1" w:rsidRDefault="0061473B" w:rsidP="0061473B">
      <w:pPr>
        <w:rPr>
          <w:rFonts w:ascii="Roboto" w:hAnsi="Roboto"/>
          <w:sz w:val="22"/>
          <w:szCs w:val="22"/>
        </w:rPr>
      </w:pPr>
      <w:r w:rsidRPr="00D847B1">
        <w:rPr>
          <w:rFonts w:ascii="Roboto" w:hAnsi="Roboto"/>
          <w:sz w:val="22"/>
          <w:szCs w:val="22"/>
        </w:rPr>
        <w:t>DTAS experience shows that communities succeed most when ownership is paired with support, finance and pre and post</w:t>
      </w:r>
      <w:r w:rsidRPr="00D847B1">
        <w:rPr>
          <w:rFonts w:ascii="Roboto" w:hAnsi="Roboto"/>
          <w:sz w:val="22"/>
          <w:szCs w:val="22"/>
        </w:rPr>
        <w:noBreakHyphen/>
        <w:t>acquisition advice, so assets remain viable and do not become long</w:t>
      </w:r>
      <w:r w:rsidRPr="00D847B1">
        <w:rPr>
          <w:rFonts w:ascii="Roboto" w:hAnsi="Roboto"/>
          <w:sz w:val="22"/>
          <w:szCs w:val="22"/>
        </w:rPr>
        <w:noBreakHyphen/>
        <w:t>term liabilities.</w:t>
      </w:r>
    </w:p>
    <w:p w14:paraId="5D1135C1" w14:textId="77777777" w:rsidR="0061473B" w:rsidRPr="00D847B1" w:rsidRDefault="0061473B" w:rsidP="0061473B">
      <w:pPr>
        <w:rPr>
          <w:rFonts w:ascii="Roboto" w:hAnsi="Roboto"/>
          <w:sz w:val="22"/>
          <w:szCs w:val="22"/>
        </w:rPr>
      </w:pPr>
      <w:r w:rsidRPr="00D847B1">
        <w:rPr>
          <w:rFonts w:ascii="Roboto" w:hAnsi="Roboto"/>
          <w:sz w:val="22"/>
          <w:szCs w:val="22"/>
        </w:rPr>
        <w:t>Community</w:t>
      </w:r>
      <w:r w:rsidRPr="00D847B1">
        <w:rPr>
          <w:rFonts w:ascii="Roboto" w:hAnsi="Roboto"/>
          <w:sz w:val="22"/>
          <w:szCs w:val="22"/>
        </w:rPr>
        <w:noBreakHyphen/>
        <w:t>led housing sits clearly within this pillar, linking land reform, asset ownership, population retention and local wellbeing. While housing is addressed widely across manifestos, community</w:t>
      </w:r>
      <w:r w:rsidRPr="00D847B1">
        <w:rPr>
          <w:rFonts w:ascii="Roboto" w:hAnsi="Roboto"/>
          <w:sz w:val="22"/>
          <w:szCs w:val="22"/>
        </w:rPr>
        <w:noBreakHyphen/>
        <w:t>led housing as a systemic solution is lacking.</w:t>
      </w:r>
    </w:p>
    <w:p w14:paraId="7848242C" w14:textId="77777777" w:rsidR="0061473B" w:rsidRDefault="0061473B" w:rsidP="0061473B">
      <w:pPr>
        <w:pStyle w:val="ListParagraph"/>
        <w:numPr>
          <w:ilvl w:val="0"/>
          <w:numId w:val="2"/>
        </w:numPr>
        <w:rPr>
          <w:rFonts w:ascii="Roboto" w:hAnsi="Roboto"/>
          <w:sz w:val="22"/>
          <w:szCs w:val="22"/>
        </w:rPr>
      </w:pPr>
      <w:r w:rsidRPr="00D4533F">
        <w:rPr>
          <w:rFonts w:ascii="Roboto" w:hAnsi="Roboto"/>
          <w:sz w:val="22"/>
          <w:szCs w:val="22"/>
        </w:rPr>
        <w:t>DTAS calls for action include:</w:t>
      </w:r>
    </w:p>
    <w:p w14:paraId="02A09DE1" w14:textId="77777777" w:rsidR="0061473B" w:rsidRDefault="0061473B" w:rsidP="0061473B">
      <w:pPr>
        <w:pStyle w:val="ListParagraph"/>
        <w:numPr>
          <w:ilvl w:val="1"/>
          <w:numId w:val="2"/>
        </w:numPr>
        <w:rPr>
          <w:rFonts w:ascii="Roboto" w:hAnsi="Roboto"/>
          <w:sz w:val="22"/>
          <w:szCs w:val="22"/>
        </w:rPr>
      </w:pPr>
      <w:r w:rsidRPr="00D4533F">
        <w:rPr>
          <w:rFonts w:ascii="Roboto" w:hAnsi="Roboto"/>
          <w:sz w:val="22"/>
          <w:szCs w:val="22"/>
        </w:rPr>
        <w:t>Strengthened Land Reform legislation</w:t>
      </w:r>
    </w:p>
    <w:p w14:paraId="66D577CF" w14:textId="77777777" w:rsidR="0061473B" w:rsidRDefault="0061473B" w:rsidP="0061473B">
      <w:pPr>
        <w:pStyle w:val="ListParagraph"/>
        <w:numPr>
          <w:ilvl w:val="1"/>
          <w:numId w:val="2"/>
        </w:numPr>
        <w:rPr>
          <w:rFonts w:ascii="Roboto" w:hAnsi="Roboto"/>
          <w:sz w:val="22"/>
          <w:szCs w:val="22"/>
        </w:rPr>
      </w:pPr>
      <w:r w:rsidRPr="00D4533F">
        <w:rPr>
          <w:rFonts w:ascii="Roboto" w:hAnsi="Roboto"/>
          <w:sz w:val="22"/>
          <w:szCs w:val="22"/>
        </w:rPr>
        <w:t>Refreshed Community Right to Buy and Asset Transfer frameworks</w:t>
      </w:r>
    </w:p>
    <w:p w14:paraId="26622D73" w14:textId="77777777" w:rsidR="0061473B" w:rsidRDefault="0061473B" w:rsidP="0061473B">
      <w:pPr>
        <w:pStyle w:val="ListParagraph"/>
        <w:numPr>
          <w:ilvl w:val="1"/>
          <w:numId w:val="2"/>
        </w:numPr>
        <w:rPr>
          <w:rFonts w:ascii="Roboto" w:hAnsi="Roboto"/>
          <w:sz w:val="22"/>
          <w:szCs w:val="22"/>
        </w:rPr>
      </w:pPr>
      <w:r w:rsidRPr="00D4533F">
        <w:rPr>
          <w:rFonts w:ascii="Roboto" w:hAnsi="Roboto"/>
          <w:sz w:val="22"/>
          <w:szCs w:val="22"/>
        </w:rPr>
        <w:t xml:space="preserve">Action on empty and derelict land, including </w:t>
      </w:r>
      <w:r>
        <w:rPr>
          <w:rFonts w:ascii="Roboto" w:hAnsi="Roboto"/>
          <w:sz w:val="22"/>
          <w:szCs w:val="22"/>
        </w:rPr>
        <w:t>a</w:t>
      </w:r>
      <w:r w:rsidRPr="00D4533F">
        <w:rPr>
          <w:rFonts w:ascii="Roboto" w:hAnsi="Roboto"/>
          <w:sz w:val="22"/>
          <w:szCs w:val="22"/>
        </w:rPr>
        <w:t xml:space="preserve"> “community</w:t>
      </w:r>
      <w:r w:rsidRPr="00D4533F">
        <w:rPr>
          <w:rFonts w:ascii="Roboto" w:hAnsi="Roboto"/>
          <w:sz w:val="22"/>
          <w:szCs w:val="22"/>
        </w:rPr>
        <w:noBreakHyphen/>
        <w:t>first” approa</w:t>
      </w:r>
      <w:r>
        <w:rPr>
          <w:rFonts w:ascii="Roboto" w:hAnsi="Roboto"/>
          <w:sz w:val="22"/>
          <w:szCs w:val="22"/>
        </w:rPr>
        <w:t>ch</w:t>
      </w:r>
    </w:p>
    <w:p w14:paraId="1F7658D1" w14:textId="77777777" w:rsidR="0061473B" w:rsidRPr="00D4533F" w:rsidRDefault="0061473B" w:rsidP="0061473B">
      <w:pPr>
        <w:pStyle w:val="ListParagraph"/>
        <w:numPr>
          <w:ilvl w:val="1"/>
          <w:numId w:val="2"/>
        </w:numPr>
        <w:rPr>
          <w:rFonts w:ascii="Roboto" w:hAnsi="Roboto"/>
          <w:sz w:val="22"/>
          <w:szCs w:val="22"/>
        </w:rPr>
      </w:pPr>
      <w:r>
        <w:rPr>
          <w:rFonts w:ascii="Roboto" w:hAnsi="Roboto"/>
          <w:sz w:val="22"/>
          <w:szCs w:val="22"/>
        </w:rPr>
        <w:t>Increase the</w:t>
      </w:r>
      <w:r w:rsidRPr="00D4533F">
        <w:rPr>
          <w:rFonts w:ascii="Roboto" w:hAnsi="Roboto"/>
          <w:sz w:val="22"/>
          <w:szCs w:val="22"/>
        </w:rPr>
        <w:t xml:space="preserve"> Scottish Land Fund and post</w:t>
      </w:r>
      <w:r w:rsidRPr="00D4533F">
        <w:rPr>
          <w:rFonts w:ascii="Roboto" w:hAnsi="Roboto"/>
          <w:sz w:val="22"/>
          <w:szCs w:val="22"/>
        </w:rPr>
        <w:noBreakHyphen/>
        <w:t>acquisition support</w:t>
      </w:r>
    </w:p>
    <w:p w14:paraId="1A39FAB5" w14:textId="77777777" w:rsidR="0061473B" w:rsidRPr="00294068" w:rsidRDefault="0061473B" w:rsidP="0061473B">
      <w:pPr>
        <w:rPr>
          <w:rFonts w:ascii="Roboto" w:hAnsi="Roboto"/>
          <w:b/>
          <w:bCs/>
        </w:rPr>
      </w:pPr>
    </w:p>
    <w:p w14:paraId="3D53AEBF" w14:textId="77777777" w:rsidR="0061473B" w:rsidRPr="00294068" w:rsidRDefault="0061473B" w:rsidP="0061473B">
      <w:pPr>
        <w:rPr>
          <w:rFonts w:ascii="Roboto" w:hAnsi="Roboto"/>
          <w:b/>
          <w:bCs/>
        </w:rPr>
      </w:pPr>
      <w:r w:rsidRPr="00294068">
        <w:rPr>
          <w:rFonts w:ascii="Roboto" w:hAnsi="Roboto"/>
          <w:b/>
          <w:bCs/>
        </w:rPr>
        <w:lastRenderedPageBreak/>
        <w:t>Pillar 5</w:t>
      </w:r>
      <w:r>
        <w:rPr>
          <w:rFonts w:ascii="Roboto" w:hAnsi="Roboto"/>
          <w:b/>
          <w:bCs/>
        </w:rPr>
        <w:t xml:space="preserve"> - </w:t>
      </w:r>
      <w:r w:rsidRPr="00294068">
        <w:rPr>
          <w:rFonts w:ascii="Roboto" w:hAnsi="Roboto"/>
          <w:b/>
          <w:bCs/>
        </w:rPr>
        <w:t>A Just Transition</w:t>
      </w:r>
    </w:p>
    <w:p w14:paraId="4E63A9AE" w14:textId="77777777" w:rsidR="0061473B" w:rsidRPr="00294068" w:rsidRDefault="0061473B" w:rsidP="0061473B">
      <w:pPr>
        <w:rPr>
          <w:rFonts w:ascii="Roboto" w:hAnsi="Roboto"/>
          <w:b/>
          <w:bCs/>
          <w:i/>
          <w:iCs/>
        </w:rPr>
      </w:pPr>
      <w:r w:rsidRPr="00294068">
        <w:rPr>
          <w:rFonts w:ascii="Roboto" w:hAnsi="Roboto"/>
          <w:b/>
          <w:bCs/>
          <w:i/>
          <w:iCs/>
        </w:rPr>
        <w:t>Communities Leading Change Towards a Fairer, Greener Future</w:t>
      </w:r>
    </w:p>
    <w:p w14:paraId="60715F50" w14:textId="77777777" w:rsidR="0061473B" w:rsidRPr="00F26BE1" w:rsidRDefault="0061473B" w:rsidP="0061473B">
      <w:pPr>
        <w:rPr>
          <w:rFonts w:ascii="Roboto" w:hAnsi="Roboto"/>
          <w:sz w:val="22"/>
          <w:szCs w:val="22"/>
        </w:rPr>
      </w:pPr>
      <w:r w:rsidRPr="00F26BE1">
        <w:rPr>
          <w:rFonts w:ascii="Roboto" w:hAnsi="Roboto"/>
          <w:sz w:val="22"/>
          <w:szCs w:val="22"/>
        </w:rPr>
        <w:t>Climate action and transition feature across most manifestos, often linked to jobs, fairness and regional balance.</w:t>
      </w:r>
    </w:p>
    <w:p w14:paraId="78625780" w14:textId="77777777" w:rsidR="0061473B" w:rsidRPr="00F26BE1" w:rsidRDefault="0061473B" w:rsidP="0061473B">
      <w:pPr>
        <w:rPr>
          <w:rFonts w:ascii="Roboto" w:hAnsi="Roboto"/>
          <w:sz w:val="22"/>
          <w:szCs w:val="22"/>
        </w:rPr>
      </w:pPr>
      <w:r w:rsidRPr="00F26BE1">
        <w:rPr>
          <w:rFonts w:ascii="Roboto" w:hAnsi="Roboto"/>
          <w:sz w:val="22"/>
          <w:szCs w:val="22"/>
        </w:rPr>
        <w:t>Some parties explicitly frame this as a just transition, recognising that communities should lead, shape and benefit from change, particularly through community</w:t>
      </w:r>
      <w:r w:rsidRPr="00F26BE1">
        <w:rPr>
          <w:rFonts w:ascii="Roboto" w:hAnsi="Roboto"/>
          <w:sz w:val="22"/>
          <w:szCs w:val="22"/>
        </w:rPr>
        <w:noBreakHyphen/>
        <w:t>owned energy and local climate action.  Others focus primarily on national targets.</w:t>
      </w:r>
    </w:p>
    <w:p w14:paraId="6FC3C8BA" w14:textId="77777777" w:rsidR="0061473B" w:rsidRPr="00F26BE1" w:rsidRDefault="0061473B" w:rsidP="0061473B">
      <w:pPr>
        <w:rPr>
          <w:rFonts w:ascii="Roboto" w:hAnsi="Roboto"/>
          <w:sz w:val="22"/>
          <w:szCs w:val="22"/>
        </w:rPr>
      </w:pPr>
      <w:r w:rsidRPr="00F26BE1">
        <w:rPr>
          <w:rFonts w:ascii="Roboto" w:hAnsi="Roboto"/>
          <w:sz w:val="22"/>
          <w:szCs w:val="22"/>
        </w:rPr>
        <w:t>Community</w:t>
      </w:r>
      <w:r w:rsidRPr="00F26BE1">
        <w:rPr>
          <w:rFonts w:ascii="Roboto" w:hAnsi="Roboto"/>
          <w:sz w:val="22"/>
          <w:szCs w:val="22"/>
        </w:rPr>
        <w:noBreakHyphen/>
        <w:t>owned energy is a key area of alignment for DTAS, linking climate action, community wealth and long</w:t>
      </w:r>
      <w:r w:rsidRPr="00F26BE1">
        <w:rPr>
          <w:rFonts w:ascii="Roboto" w:hAnsi="Roboto"/>
          <w:sz w:val="22"/>
          <w:szCs w:val="22"/>
        </w:rPr>
        <w:noBreakHyphen/>
        <w:t>term income streams. While community benefit mechanisms are often referenced, explicit commitment to scaling community ownership is less universal.</w:t>
      </w:r>
    </w:p>
    <w:p w14:paraId="44F871E5" w14:textId="77777777" w:rsidR="0061473B" w:rsidRPr="00F26BE1" w:rsidRDefault="0061473B" w:rsidP="0061473B">
      <w:pPr>
        <w:pStyle w:val="ListParagraph"/>
        <w:numPr>
          <w:ilvl w:val="0"/>
          <w:numId w:val="2"/>
        </w:numPr>
        <w:rPr>
          <w:rFonts w:ascii="Roboto" w:hAnsi="Roboto"/>
          <w:sz w:val="22"/>
          <w:szCs w:val="22"/>
        </w:rPr>
      </w:pPr>
      <w:r w:rsidRPr="00F26BE1">
        <w:rPr>
          <w:rFonts w:ascii="Roboto" w:hAnsi="Roboto"/>
          <w:sz w:val="22"/>
          <w:szCs w:val="22"/>
        </w:rPr>
        <w:t>DTAS calls for action include:</w:t>
      </w:r>
    </w:p>
    <w:p w14:paraId="0A362E71" w14:textId="77777777" w:rsidR="0061473B" w:rsidRPr="00F26BE1" w:rsidRDefault="0061473B" w:rsidP="0061473B">
      <w:pPr>
        <w:pStyle w:val="ListParagraph"/>
        <w:numPr>
          <w:ilvl w:val="1"/>
          <w:numId w:val="2"/>
        </w:numPr>
        <w:rPr>
          <w:rFonts w:ascii="Roboto" w:hAnsi="Roboto"/>
          <w:sz w:val="22"/>
          <w:szCs w:val="22"/>
        </w:rPr>
      </w:pPr>
      <w:r w:rsidRPr="00F26BE1">
        <w:rPr>
          <w:rFonts w:ascii="Roboto" w:hAnsi="Roboto"/>
          <w:sz w:val="22"/>
          <w:szCs w:val="22"/>
        </w:rPr>
        <w:t>Reach 1GW of community</w:t>
      </w:r>
      <w:r w:rsidRPr="00F26BE1">
        <w:rPr>
          <w:rFonts w:ascii="Roboto" w:hAnsi="Roboto"/>
          <w:sz w:val="22"/>
          <w:szCs w:val="22"/>
        </w:rPr>
        <w:noBreakHyphen/>
        <w:t>owned energy by 2030 including increased CARES funding</w:t>
      </w:r>
    </w:p>
    <w:p w14:paraId="5BA06D21" w14:textId="77777777" w:rsidR="0061473B" w:rsidRPr="00F26BE1" w:rsidRDefault="0061473B" w:rsidP="0061473B">
      <w:pPr>
        <w:pStyle w:val="ListParagraph"/>
        <w:numPr>
          <w:ilvl w:val="1"/>
          <w:numId w:val="2"/>
        </w:numPr>
        <w:rPr>
          <w:rFonts w:ascii="Roboto" w:hAnsi="Roboto"/>
          <w:sz w:val="22"/>
          <w:szCs w:val="22"/>
        </w:rPr>
      </w:pPr>
      <w:r w:rsidRPr="00F26BE1">
        <w:rPr>
          <w:rFonts w:ascii="Roboto" w:hAnsi="Roboto"/>
          <w:sz w:val="22"/>
          <w:szCs w:val="22"/>
        </w:rPr>
        <w:t>Mandatory and meaningful community benefit funds</w:t>
      </w:r>
    </w:p>
    <w:p w14:paraId="34878127" w14:textId="77777777" w:rsidR="0061473B" w:rsidRPr="00F26BE1" w:rsidRDefault="0061473B" w:rsidP="0061473B">
      <w:pPr>
        <w:pStyle w:val="ListParagraph"/>
        <w:numPr>
          <w:ilvl w:val="1"/>
          <w:numId w:val="2"/>
        </w:numPr>
        <w:rPr>
          <w:rFonts w:ascii="Roboto" w:hAnsi="Roboto"/>
          <w:sz w:val="22"/>
          <w:szCs w:val="22"/>
        </w:rPr>
      </w:pPr>
      <w:r w:rsidRPr="00F26BE1">
        <w:rPr>
          <w:rFonts w:ascii="Roboto" w:hAnsi="Roboto"/>
          <w:sz w:val="22"/>
          <w:szCs w:val="22"/>
        </w:rPr>
        <w:t>Long</w:t>
      </w:r>
      <w:r w:rsidRPr="00F26BE1">
        <w:rPr>
          <w:rFonts w:ascii="Roboto" w:hAnsi="Roboto"/>
          <w:sz w:val="22"/>
          <w:szCs w:val="22"/>
        </w:rPr>
        <w:noBreakHyphen/>
        <w:t>term investment in community</w:t>
      </w:r>
      <w:r w:rsidRPr="00F26BE1">
        <w:rPr>
          <w:rFonts w:ascii="Roboto" w:hAnsi="Roboto"/>
          <w:sz w:val="22"/>
          <w:szCs w:val="22"/>
        </w:rPr>
        <w:noBreakHyphen/>
        <w:t>led climate action</w:t>
      </w:r>
    </w:p>
    <w:p w14:paraId="4D7279CD" w14:textId="77777777" w:rsidR="0061473B" w:rsidRPr="00F26BE1" w:rsidRDefault="0061473B" w:rsidP="0061473B">
      <w:pPr>
        <w:pStyle w:val="ListParagraph"/>
        <w:numPr>
          <w:ilvl w:val="1"/>
          <w:numId w:val="2"/>
        </w:numPr>
        <w:rPr>
          <w:rFonts w:ascii="Roboto" w:hAnsi="Roboto"/>
          <w:sz w:val="22"/>
          <w:szCs w:val="22"/>
        </w:rPr>
      </w:pPr>
      <w:r w:rsidRPr="00F26BE1">
        <w:rPr>
          <w:rFonts w:ascii="Roboto" w:hAnsi="Roboto"/>
          <w:sz w:val="22"/>
          <w:szCs w:val="22"/>
        </w:rPr>
        <w:t>Increased support for locally</w:t>
      </w:r>
      <w:r w:rsidRPr="00F26BE1">
        <w:rPr>
          <w:rFonts w:ascii="Roboto" w:hAnsi="Roboto"/>
          <w:sz w:val="22"/>
          <w:szCs w:val="22"/>
        </w:rPr>
        <w:noBreakHyphen/>
        <w:t>led climate adaptation</w:t>
      </w:r>
    </w:p>
    <w:p w14:paraId="52C05BE5" w14:textId="2371A3A3" w:rsidR="0061473B" w:rsidRPr="004D61D9" w:rsidRDefault="0061473B" w:rsidP="0061473B">
      <w:pPr>
        <w:rPr>
          <w:rFonts w:ascii="Roboto" w:hAnsi="Roboto"/>
          <w:sz w:val="22"/>
          <w:szCs w:val="22"/>
          <w:lang w:eastAsia="en-GB"/>
        </w:rPr>
      </w:pPr>
    </w:p>
    <w:sectPr w:rsidR="0061473B" w:rsidRPr="004D6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253"/>
    <w:multiLevelType w:val="hybridMultilevel"/>
    <w:tmpl w:val="37A04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E698C"/>
    <w:multiLevelType w:val="hybridMultilevel"/>
    <w:tmpl w:val="2DF8D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8155C3"/>
    <w:multiLevelType w:val="hybridMultilevel"/>
    <w:tmpl w:val="E876A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7D0376"/>
    <w:multiLevelType w:val="hybridMultilevel"/>
    <w:tmpl w:val="70B8DA7A"/>
    <w:lvl w:ilvl="0" w:tplc="326CA196">
      <w:start w:val="1"/>
      <w:numFmt w:val="decimal"/>
      <w:lvlText w:val="%1."/>
      <w:lvlJc w:val="left"/>
      <w:pPr>
        <w:ind w:left="720" w:hanging="360"/>
      </w:pPr>
    </w:lvl>
    <w:lvl w:ilvl="1" w:tplc="5EBA8EB6">
      <w:start w:val="1"/>
      <w:numFmt w:val="lowerLetter"/>
      <w:lvlText w:val="%2."/>
      <w:lvlJc w:val="left"/>
      <w:pPr>
        <w:ind w:left="1440" w:hanging="360"/>
      </w:pPr>
    </w:lvl>
    <w:lvl w:ilvl="2" w:tplc="65784D02">
      <w:start w:val="1"/>
      <w:numFmt w:val="lowerRoman"/>
      <w:lvlText w:val="%3."/>
      <w:lvlJc w:val="right"/>
      <w:pPr>
        <w:ind w:left="2160" w:hanging="180"/>
      </w:pPr>
    </w:lvl>
    <w:lvl w:ilvl="3" w:tplc="C01CAD2E">
      <w:start w:val="1"/>
      <w:numFmt w:val="decimal"/>
      <w:lvlText w:val="%4."/>
      <w:lvlJc w:val="left"/>
      <w:pPr>
        <w:ind w:left="2880" w:hanging="360"/>
      </w:pPr>
    </w:lvl>
    <w:lvl w:ilvl="4" w:tplc="4448FADA">
      <w:start w:val="1"/>
      <w:numFmt w:val="lowerLetter"/>
      <w:lvlText w:val="%5."/>
      <w:lvlJc w:val="left"/>
      <w:pPr>
        <w:ind w:left="3600" w:hanging="360"/>
      </w:pPr>
    </w:lvl>
    <w:lvl w:ilvl="5" w:tplc="31B8F018">
      <w:start w:val="1"/>
      <w:numFmt w:val="lowerRoman"/>
      <w:lvlText w:val="%6."/>
      <w:lvlJc w:val="right"/>
      <w:pPr>
        <w:ind w:left="4320" w:hanging="180"/>
      </w:pPr>
    </w:lvl>
    <w:lvl w:ilvl="6" w:tplc="7DBAA4E0">
      <w:start w:val="1"/>
      <w:numFmt w:val="decimal"/>
      <w:lvlText w:val="%7."/>
      <w:lvlJc w:val="left"/>
      <w:pPr>
        <w:ind w:left="5040" w:hanging="360"/>
      </w:pPr>
    </w:lvl>
    <w:lvl w:ilvl="7" w:tplc="C00C476E">
      <w:start w:val="1"/>
      <w:numFmt w:val="lowerLetter"/>
      <w:lvlText w:val="%8."/>
      <w:lvlJc w:val="left"/>
      <w:pPr>
        <w:ind w:left="5760" w:hanging="360"/>
      </w:pPr>
    </w:lvl>
    <w:lvl w:ilvl="8" w:tplc="CA747B3E">
      <w:start w:val="1"/>
      <w:numFmt w:val="lowerRoman"/>
      <w:lvlText w:val="%9."/>
      <w:lvlJc w:val="right"/>
      <w:pPr>
        <w:ind w:left="6480" w:hanging="180"/>
      </w:pPr>
    </w:lvl>
  </w:abstractNum>
  <w:num w:numId="1" w16cid:durableId="1232695637">
    <w:abstractNumId w:val="0"/>
  </w:num>
  <w:num w:numId="2" w16cid:durableId="1368261542">
    <w:abstractNumId w:val="1"/>
  </w:num>
  <w:num w:numId="3" w16cid:durableId="1971008582">
    <w:abstractNumId w:val="3"/>
  </w:num>
  <w:num w:numId="4" w16cid:durableId="53878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3B"/>
    <w:rsid w:val="00137363"/>
    <w:rsid w:val="002D70B3"/>
    <w:rsid w:val="00433E0A"/>
    <w:rsid w:val="004B2CD4"/>
    <w:rsid w:val="0061473B"/>
    <w:rsid w:val="00656204"/>
    <w:rsid w:val="00677700"/>
    <w:rsid w:val="008E6740"/>
    <w:rsid w:val="009D212D"/>
    <w:rsid w:val="00A277CF"/>
    <w:rsid w:val="00A42DA2"/>
    <w:rsid w:val="00BD5666"/>
    <w:rsid w:val="00BE433E"/>
    <w:rsid w:val="00CD3DC0"/>
    <w:rsid w:val="00F03000"/>
    <w:rsid w:val="316D6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5333"/>
  <w15:chartTrackingRefBased/>
  <w15:docId w15:val="{3316D0A6-928C-4F17-A0D5-608E0A0E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73B"/>
  </w:style>
  <w:style w:type="paragraph" w:styleId="Heading1">
    <w:name w:val="heading 1"/>
    <w:basedOn w:val="Normal"/>
    <w:next w:val="Normal"/>
    <w:link w:val="Heading1Char"/>
    <w:uiPriority w:val="9"/>
    <w:qFormat/>
    <w:rsid w:val="00614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73B"/>
    <w:rPr>
      <w:rFonts w:eastAsiaTheme="majorEastAsia" w:cstheme="majorBidi"/>
      <w:color w:val="272727" w:themeColor="text1" w:themeTint="D8"/>
    </w:rPr>
  </w:style>
  <w:style w:type="paragraph" w:styleId="Title">
    <w:name w:val="Title"/>
    <w:basedOn w:val="Normal"/>
    <w:next w:val="Normal"/>
    <w:link w:val="TitleChar"/>
    <w:uiPriority w:val="10"/>
    <w:qFormat/>
    <w:rsid w:val="00614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73B"/>
    <w:pPr>
      <w:spacing w:before="160"/>
      <w:jc w:val="center"/>
    </w:pPr>
    <w:rPr>
      <w:i/>
      <w:iCs/>
      <w:color w:val="404040" w:themeColor="text1" w:themeTint="BF"/>
    </w:rPr>
  </w:style>
  <w:style w:type="character" w:customStyle="1" w:styleId="QuoteChar">
    <w:name w:val="Quote Char"/>
    <w:basedOn w:val="DefaultParagraphFont"/>
    <w:link w:val="Quote"/>
    <w:uiPriority w:val="29"/>
    <w:rsid w:val="0061473B"/>
    <w:rPr>
      <w:i/>
      <w:iCs/>
      <w:color w:val="404040" w:themeColor="text1" w:themeTint="BF"/>
    </w:rPr>
  </w:style>
  <w:style w:type="paragraph" w:styleId="ListParagraph">
    <w:name w:val="List Paragraph"/>
    <w:basedOn w:val="Normal"/>
    <w:uiPriority w:val="34"/>
    <w:qFormat/>
    <w:rsid w:val="0061473B"/>
    <w:pPr>
      <w:ind w:left="720"/>
      <w:contextualSpacing/>
    </w:pPr>
  </w:style>
  <w:style w:type="character" w:styleId="IntenseEmphasis">
    <w:name w:val="Intense Emphasis"/>
    <w:basedOn w:val="DefaultParagraphFont"/>
    <w:uiPriority w:val="21"/>
    <w:qFormat/>
    <w:rsid w:val="0061473B"/>
    <w:rPr>
      <w:i/>
      <w:iCs/>
      <w:color w:val="0F4761" w:themeColor="accent1" w:themeShade="BF"/>
    </w:rPr>
  </w:style>
  <w:style w:type="paragraph" w:styleId="IntenseQuote">
    <w:name w:val="Intense Quote"/>
    <w:basedOn w:val="Normal"/>
    <w:next w:val="Normal"/>
    <w:link w:val="IntenseQuoteChar"/>
    <w:uiPriority w:val="30"/>
    <w:qFormat/>
    <w:rsid w:val="00614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73B"/>
    <w:rPr>
      <w:i/>
      <w:iCs/>
      <w:color w:val="0F4761" w:themeColor="accent1" w:themeShade="BF"/>
    </w:rPr>
  </w:style>
  <w:style w:type="character" w:styleId="IntenseReference">
    <w:name w:val="Intense Reference"/>
    <w:basedOn w:val="DefaultParagraphFont"/>
    <w:uiPriority w:val="32"/>
    <w:qFormat/>
    <w:rsid w:val="006147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047684533994DAEB228229AAFB513" ma:contentTypeVersion="18" ma:contentTypeDescription="Create a new document." ma:contentTypeScope="" ma:versionID="81a3a6229b4b26b3c646791d5bc000c8">
  <xsd:schema xmlns:xsd="http://www.w3.org/2001/XMLSchema" xmlns:xs="http://www.w3.org/2001/XMLSchema" xmlns:p="http://schemas.microsoft.com/office/2006/metadata/properties" xmlns:ns2="f0cd350a-1bb4-4891-a45a-8e2aba4656e6" xmlns:ns3="3e0a29f6-2071-41b0-b241-183c4fb96362" targetNamespace="http://schemas.microsoft.com/office/2006/metadata/properties" ma:root="true" ma:fieldsID="0f0c37bbef776adbeeca3321dc3d9b56" ns2:_="" ns3:_="">
    <xsd:import namespace="f0cd350a-1bb4-4891-a45a-8e2aba4656e6"/>
    <xsd:import namespace="3e0a29f6-2071-41b0-b241-183c4fb963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d350a-1bb4-4891-a45a-8e2aba465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335fb7-6c83-4d92-8a4c-296fb25aa2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a29f6-2071-41b0-b241-183c4fb96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c7e81a-80c7-452b-874e-f60ec6b40370}" ma:internalName="TaxCatchAll" ma:showField="CatchAllData" ma:web="3e0a29f6-2071-41b0-b241-183c4fb96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a29f6-2071-41b0-b241-183c4fb96362" xsi:nil="true"/>
    <NOTES xmlns="f0cd350a-1bb4-4891-a45a-8e2aba4656e6" xsi:nil="true"/>
    <lcf76f155ced4ddcb4097134ff3c332f xmlns="f0cd350a-1bb4-4891-a45a-8e2aba4656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69E7E8-A8FB-47F1-AD7B-27B166CE5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d350a-1bb4-4891-a45a-8e2aba4656e6"/>
    <ds:schemaRef ds:uri="3e0a29f6-2071-41b0-b241-183c4fb96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90267-BCF5-4CBD-9C3F-B4F2BDA00401}">
  <ds:schemaRefs>
    <ds:schemaRef ds:uri="http://schemas.microsoft.com/sharepoint/v3/contenttype/forms"/>
  </ds:schemaRefs>
</ds:datastoreItem>
</file>

<file path=customXml/itemProps3.xml><?xml version="1.0" encoding="utf-8"?>
<ds:datastoreItem xmlns:ds="http://schemas.openxmlformats.org/officeDocument/2006/customXml" ds:itemID="{8FE4F6C2-CB72-4A38-8207-CA9EE36DCCB5}">
  <ds:schemaRefs>
    <ds:schemaRef ds:uri="http://schemas.microsoft.com/office/2006/metadata/properties"/>
    <ds:schemaRef ds:uri="http://schemas.microsoft.com/office/infopath/2007/PartnerControls"/>
    <ds:schemaRef ds:uri="3e0a29f6-2071-41b0-b241-183c4fb96362"/>
    <ds:schemaRef ds:uri="f0cd350a-1bb4-4891-a45a-8e2aba4656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7549</Characters>
  <Application>Microsoft Office Word</Application>
  <DocSecurity>0</DocSecurity>
  <Lines>139</Lines>
  <Paragraphs>83</Paragraphs>
  <ScaleCrop>false</ScaleCrop>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Smith</dc:creator>
  <cp:keywords/>
  <dc:description/>
  <cp:lastModifiedBy>Pauline Smith</cp:lastModifiedBy>
  <cp:revision>5</cp:revision>
  <dcterms:created xsi:type="dcterms:W3CDTF">2026-04-29T05:42:00Z</dcterms:created>
  <dcterms:modified xsi:type="dcterms:W3CDTF">2026-04-30T08:20:00Z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0x010100D86047684533994DAEB228229AAFB513</vt:lpwstr>
  </property>
  <property fmtid="{D5CDD505-2E9C-101B-9397-08002B2CF9AE}" pid="3" name="MediaServiceImageTags">
    <vt:lpwstr/>
  </property>
</Properties>
</file>